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0A47" w14:textId="2853F7DA" w:rsidR="009B0660" w:rsidRPr="00337327" w:rsidRDefault="00DA0F02" w:rsidP="009B0660">
      <w:pPr>
        <w:pStyle w:val="Coverpage-reporttitle"/>
      </w:pPr>
      <w:r>
        <w:t>Second Target Station (STS) Project</w:t>
      </w:r>
      <w:r w:rsidR="009B0660" w:rsidRPr="00337327">
        <w:t xml:space="preserve">: </w:t>
      </w:r>
      <w:r>
        <w:t>QIKR Requirements Document</w:t>
      </w:r>
    </w:p>
    <w:p w14:paraId="76A2EA48" w14:textId="11BF0FC1" w:rsidR="009B0660" w:rsidRDefault="00F054F3" w:rsidP="009B0660">
      <w:pPr>
        <w:pStyle w:val="Coverpage-figureposition"/>
        <w:spacing w:after="480"/>
        <w:jc w:val="right"/>
      </w:pPr>
      <w:r w:rsidRPr="00F054F3">
        <w:drawing>
          <wp:inline distT="0" distB="0" distL="0" distR="0" wp14:anchorId="7F3BF832" wp14:editId="35E528C9">
            <wp:extent cx="5471724" cy="30778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71724" cy="3077845"/>
                    </a:xfrm>
                    <a:prstGeom prst="rect">
                      <a:avLst/>
                    </a:prstGeom>
                    <a:noFill/>
                    <a:ln>
                      <a:noFill/>
                    </a:ln>
                  </pic:spPr>
                </pic:pic>
              </a:graphicData>
            </a:graphic>
          </wp:inline>
        </w:drawing>
      </w:r>
    </w:p>
    <w:p w14:paraId="6302B79A" w14:textId="5630D83D" w:rsidR="009B0660" w:rsidRDefault="001700AB" w:rsidP="009B0660">
      <w:pPr>
        <w:pStyle w:val="Coverpage-authornames"/>
      </w:pPr>
      <w:r>
        <w:rPr>
          <w:rFonts w:ascii="Arial Narrow" w:hAnsi="Arial Narrow"/>
          <w:noProof/>
          <w:szCs w:val="24"/>
        </w:rPr>
        <mc:AlternateContent>
          <mc:Choice Requires="wps">
            <w:drawing>
              <wp:anchor distT="0" distB="0" distL="114300" distR="114300" simplePos="0" relativeHeight="251658240" behindDoc="0" locked="1" layoutInCell="1" allowOverlap="0" wp14:anchorId="44C0ED24" wp14:editId="3FE0D26B">
                <wp:simplePos x="0" y="0"/>
                <wp:positionH relativeFrom="margin">
                  <wp:align>center</wp:align>
                </wp:positionH>
                <wp:positionV relativeFrom="margin">
                  <wp:posOffset>5695950</wp:posOffset>
                </wp:positionV>
                <wp:extent cx="2303780" cy="62865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03780"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AC17B" w14:textId="07E71D67" w:rsidR="001700AB" w:rsidRPr="008C3C20" w:rsidRDefault="00FB149E">
                            <w:pPr>
                              <w:pStyle w:val="ClearanceNotice"/>
                              <w:rPr>
                                <w:sz w:val="24"/>
                              </w:rPr>
                            </w:pPr>
                            <w:r>
                              <w:rPr>
                                <w:rFonts w:ascii="Arial Narrow" w:hAnsi="Arial Narrow"/>
                                <w:noProof/>
                              </w:rPr>
                              <w:drawing>
                                <wp:inline distT="0" distB="0" distL="0" distR="0" wp14:anchorId="2EF519D4" wp14:editId="0B5AF862">
                                  <wp:extent cx="1917065" cy="530860"/>
                                  <wp:effectExtent l="0" t="0" r="698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7065" cy="530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0ED24" id="_x0000_t202" coordsize="21600,21600" o:spt="202" path="m,l,21600r21600,l21600,xe">
                <v:stroke joinstyle="miter"/>
                <v:path gradientshapeok="t" o:connecttype="rect"/>
              </v:shapetype>
              <v:shape id="Text Box 4" o:spid="_x0000_s1026" type="#_x0000_t202" style="position:absolute;left:0;text-align:left;margin-left:0;margin-top:448.5pt;width:181.4pt;height:49.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" o:allowoverlap="f" fillcolor="white [3201]" stroked="f" strokeweight=".5pt">
                <v:textbox>
                  <w:txbxContent>
                    <w:p w14:paraId="35BAC17B" w14:textId="07E71D67" w:rsidR="001700AB" w:rsidRPr="008C3C20" w:rsidRDefault="00FB149E">
                      <w:pPr>
                        <w:pStyle w:val="ClearanceNotice"/>
                        <w:rPr>
                          <w:sz w:val="24"/>
                        </w:rPr>
                      </w:pPr>
                      <w:r>
                        <w:rPr>
                          <w:rFonts w:ascii="Arial Narrow" w:hAnsi="Arial Narrow"/>
                          <w:noProof/>
                        </w:rPr>
                        <w:drawing>
                          <wp:inline distT="0" distB="0" distL="0" distR="0" wp14:anchorId="2EF519D4" wp14:editId="0B5AF862">
                            <wp:extent cx="1917065" cy="530860"/>
                            <wp:effectExtent l="0" t="0" r="698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7065" cy="530860"/>
                                    </a:xfrm>
                                    <a:prstGeom prst="rect">
                                      <a:avLst/>
                                    </a:prstGeom>
                                    <a:noFill/>
                                    <a:ln>
                                      <a:noFill/>
                                    </a:ln>
                                  </pic:spPr>
                                </pic:pic>
                              </a:graphicData>
                            </a:graphic>
                          </wp:inline>
                        </w:drawing>
                      </w:r>
                    </w:p>
                  </w:txbxContent>
                </v:textbox>
                <w10:wrap anchorx="margin" anchory="margin"/>
                <w10:anchorlock/>
              </v:shape>
            </w:pict>
          </mc:Fallback>
        </mc:AlternateContent>
      </w:r>
      <w:r w:rsidR="00DA0F02">
        <w:t>Danielle Wilson</w:t>
      </w:r>
    </w:p>
    <w:p w14:paraId="6AB6D3C2" w14:textId="44DDD267" w:rsidR="009B0660" w:rsidRPr="007250D2" w:rsidRDefault="00DA0F02" w:rsidP="00DA0F02">
      <w:pPr>
        <w:pStyle w:val="Coverpage-authornames"/>
        <w:rPr>
          <w:sz w:val="20"/>
        </w:rPr>
      </w:pPr>
      <w:r>
        <w:t>John Ankner</w:t>
      </w:r>
    </w:p>
    <w:p w14:paraId="02E6B869" w14:textId="3689347C" w:rsidR="009B0660" w:rsidRPr="007250D2" w:rsidRDefault="00376549" w:rsidP="009B0660">
      <w:pPr>
        <w:pStyle w:val="Coverpage-date"/>
        <w:rPr>
          <w:sz w:val="20"/>
        </w:rPr>
      </w:pPr>
      <w:r w:rsidRPr="00376549">
        <w:rPr>
          <w:highlight w:val="yellow"/>
        </w:rPr>
        <w:t>TBD</w:t>
      </w:r>
    </w:p>
    <w:p w14:paraId="683D3C14" w14:textId="77777777" w:rsidR="009B0660" w:rsidRPr="00E37A65" w:rsidRDefault="009B0660" w:rsidP="009B0660">
      <w:pPr>
        <w:rPr>
          <w:color w:val="000000" w:themeColor="text1"/>
        </w:rPr>
        <w:sectPr w:rsidR="009B0660" w:rsidRPr="00E37A65" w:rsidSect="00756E7C">
          <w:headerReference w:type="default" r:id="rId13"/>
          <w:headerReference w:type="first" r:id="rId14"/>
          <w:footerReference w:type="first" r:id="rId15"/>
          <w:endnotePr>
            <w:numFmt w:val="decimal"/>
          </w:endnotePr>
          <w:pgSz w:w="12240" w:h="15840" w:code="1"/>
          <w:pgMar w:top="1440" w:right="720" w:bottom="2016" w:left="2880" w:header="720" w:footer="432" w:gutter="0"/>
          <w:pgNumType w:start="1"/>
          <w:cols w:space="720"/>
          <w:noEndnote/>
          <w:titlePg/>
          <w:docGrid w:linePitch="326"/>
        </w:sectPr>
      </w:pPr>
    </w:p>
    <w:p w14:paraId="1036C45B" w14:textId="606AAD3D" w:rsidR="009B0660" w:rsidRDefault="009B0660" w:rsidP="009B0660">
      <w:pPr>
        <w:tabs>
          <w:tab w:val="left" w:pos="360"/>
        </w:tabs>
      </w:pPr>
    </w:p>
    <w:p w14:paraId="20178F8F" w14:textId="77777777" w:rsidR="009B0660" w:rsidRPr="00F0331E" w:rsidRDefault="009B0660" w:rsidP="009B0660">
      <w:pPr>
        <w:tabs>
          <w:tab w:val="left" w:pos="360"/>
        </w:tabs>
      </w:pPr>
    </w:p>
    <w:p w14:paraId="4F3C2E1D" w14:textId="4C95AA0B" w:rsidR="009B0660" w:rsidRPr="009807BC" w:rsidRDefault="00DA0F02" w:rsidP="009B0660">
      <w:pPr>
        <w:pStyle w:val="Titlepage-reportnumber"/>
      </w:pPr>
      <w:r>
        <w:t>S04080100-SRD100</w:t>
      </w:r>
      <w:r w:rsidR="00FF4353">
        <w:t>0</w:t>
      </w:r>
      <w:r>
        <w:t>0</w:t>
      </w:r>
      <w:r w:rsidR="00316AAE">
        <w:t>-</w:t>
      </w:r>
      <w:r>
        <w:t>R0</w:t>
      </w:r>
      <w:r w:rsidR="2463ABBA">
        <w:t>2</w:t>
      </w:r>
    </w:p>
    <w:p w14:paraId="52C1F5DC" w14:textId="77777777" w:rsidR="009B0660" w:rsidRDefault="009B0660" w:rsidP="009B0660">
      <w:pPr>
        <w:tabs>
          <w:tab w:val="left" w:pos="360"/>
        </w:tabs>
        <w:jc w:val="center"/>
      </w:pPr>
    </w:p>
    <w:p w14:paraId="7601E544" w14:textId="77777777" w:rsidR="009B0660" w:rsidRDefault="009B0660" w:rsidP="009B0660">
      <w:pPr>
        <w:tabs>
          <w:tab w:val="left" w:pos="360"/>
        </w:tabs>
        <w:jc w:val="center"/>
      </w:pPr>
    </w:p>
    <w:p w14:paraId="41C55492" w14:textId="77777777" w:rsidR="009B0660" w:rsidRDefault="009B0660" w:rsidP="009B0660">
      <w:pPr>
        <w:tabs>
          <w:tab w:val="left" w:pos="360"/>
        </w:tabs>
        <w:jc w:val="center"/>
      </w:pPr>
    </w:p>
    <w:p w14:paraId="4A4A2A0C" w14:textId="77777777" w:rsidR="009B0660" w:rsidRDefault="009B0660" w:rsidP="009B0660">
      <w:pPr>
        <w:tabs>
          <w:tab w:val="left" w:pos="360"/>
        </w:tabs>
        <w:jc w:val="center"/>
      </w:pPr>
    </w:p>
    <w:p w14:paraId="1A3BF35E" w14:textId="2412BA95" w:rsidR="009B0660" w:rsidRDefault="00DA0F02" w:rsidP="009B0660">
      <w:pPr>
        <w:pStyle w:val="Titlepage-Division"/>
      </w:pPr>
      <w:r>
        <w:t>Second Target Station Project</w:t>
      </w:r>
    </w:p>
    <w:p w14:paraId="08F40AEF" w14:textId="77777777" w:rsidR="009B0660" w:rsidRDefault="009B0660" w:rsidP="009B0660">
      <w:pPr>
        <w:tabs>
          <w:tab w:val="left" w:pos="360"/>
        </w:tabs>
        <w:jc w:val="center"/>
      </w:pPr>
    </w:p>
    <w:p w14:paraId="155425A1" w14:textId="77777777" w:rsidR="009B0660" w:rsidRDefault="009B0660" w:rsidP="009B0660">
      <w:pPr>
        <w:tabs>
          <w:tab w:val="left" w:pos="360"/>
        </w:tabs>
        <w:jc w:val="center"/>
      </w:pPr>
    </w:p>
    <w:p w14:paraId="58344ACF" w14:textId="77777777" w:rsidR="009B0660" w:rsidRPr="004F668B" w:rsidRDefault="009B0660" w:rsidP="009B0660">
      <w:pPr>
        <w:tabs>
          <w:tab w:val="left" w:pos="360"/>
        </w:tabs>
        <w:jc w:val="center"/>
      </w:pPr>
    </w:p>
    <w:p w14:paraId="6926BF50" w14:textId="77777777" w:rsidR="009B0660" w:rsidRDefault="009B0660" w:rsidP="009B0660">
      <w:pPr>
        <w:tabs>
          <w:tab w:val="left" w:pos="360"/>
        </w:tabs>
        <w:jc w:val="center"/>
      </w:pPr>
    </w:p>
    <w:p w14:paraId="0E865148" w14:textId="77777777" w:rsidR="009B0660" w:rsidRPr="004F668B" w:rsidRDefault="009B0660" w:rsidP="009B0660">
      <w:pPr>
        <w:tabs>
          <w:tab w:val="left" w:pos="360"/>
        </w:tabs>
        <w:jc w:val="center"/>
      </w:pPr>
    </w:p>
    <w:p w14:paraId="51E8FC3D" w14:textId="77777777" w:rsidR="009B0660" w:rsidRPr="004F668B" w:rsidRDefault="009B0660" w:rsidP="009B0660">
      <w:pPr>
        <w:tabs>
          <w:tab w:val="left" w:pos="360"/>
        </w:tabs>
        <w:jc w:val="center"/>
      </w:pPr>
    </w:p>
    <w:p w14:paraId="72219C21" w14:textId="77777777" w:rsidR="009B0660" w:rsidRPr="004F668B" w:rsidRDefault="009B0660" w:rsidP="009B0660">
      <w:pPr>
        <w:tabs>
          <w:tab w:val="left" w:pos="360"/>
        </w:tabs>
        <w:jc w:val="center"/>
      </w:pPr>
    </w:p>
    <w:p w14:paraId="0E6F9461" w14:textId="041F3F59" w:rsidR="009B0660" w:rsidRDefault="00DA0F02" w:rsidP="007D7DBD">
      <w:pPr>
        <w:pStyle w:val="Titlepage-reporttitle"/>
      </w:pPr>
      <w:r>
        <w:t>QIKR REQUIREMENTS DOCUMENT</w:t>
      </w:r>
    </w:p>
    <w:p w14:paraId="699C0069" w14:textId="77777777" w:rsidR="009B0660" w:rsidRPr="004F668B" w:rsidRDefault="009B0660" w:rsidP="009B0660">
      <w:pPr>
        <w:tabs>
          <w:tab w:val="left" w:pos="360"/>
        </w:tabs>
        <w:jc w:val="center"/>
      </w:pPr>
    </w:p>
    <w:p w14:paraId="20C8BEAC" w14:textId="77777777" w:rsidR="009B0660" w:rsidRPr="004F668B" w:rsidRDefault="009B0660" w:rsidP="009B0660">
      <w:pPr>
        <w:tabs>
          <w:tab w:val="left" w:pos="360"/>
        </w:tabs>
        <w:jc w:val="center"/>
      </w:pPr>
    </w:p>
    <w:p w14:paraId="50478FFE" w14:textId="77777777" w:rsidR="009B0660" w:rsidRPr="004F668B" w:rsidRDefault="009B0660" w:rsidP="009B0660">
      <w:pPr>
        <w:pStyle w:val="Titlepage-authornames"/>
      </w:pPr>
      <w:r w:rsidRPr="004F668B">
        <w:t>Author(s)</w:t>
      </w:r>
    </w:p>
    <w:p w14:paraId="5B17B861" w14:textId="380951DB" w:rsidR="00DA0F02" w:rsidRPr="004F668B" w:rsidRDefault="00DA0F02" w:rsidP="00DA0F02">
      <w:pPr>
        <w:tabs>
          <w:tab w:val="left" w:pos="360"/>
        </w:tabs>
        <w:jc w:val="center"/>
        <w:rPr>
          <w:b/>
        </w:rPr>
      </w:pPr>
      <w:r>
        <w:rPr>
          <w:b/>
        </w:rPr>
        <w:t>Danielle Wilson</w:t>
      </w:r>
    </w:p>
    <w:p w14:paraId="1CD727A0" w14:textId="078629B2" w:rsidR="009B0660" w:rsidRPr="004F668B" w:rsidRDefault="00DA0F02" w:rsidP="009B0660">
      <w:pPr>
        <w:tabs>
          <w:tab w:val="left" w:pos="360"/>
        </w:tabs>
        <w:jc w:val="center"/>
        <w:rPr>
          <w:b/>
        </w:rPr>
      </w:pPr>
      <w:r>
        <w:rPr>
          <w:b/>
        </w:rPr>
        <w:t>John Ankner</w:t>
      </w:r>
    </w:p>
    <w:p w14:paraId="0517F6CD" w14:textId="77777777" w:rsidR="009B0660" w:rsidRPr="004F668B" w:rsidRDefault="009B0660" w:rsidP="009B0660">
      <w:pPr>
        <w:tabs>
          <w:tab w:val="left" w:pos="360"/>
        </w:tabs>
        <w:jc w:val="center"/>
        <w:rPr>
          <w:b/>
        </w:rPr>
      </w:pPr>
    </w:p>
    <w:p w14:paraId="0363C981" w14:textId="77777777" w:rsidR="009B0660" w:rsidRPr="004F668B" w:rsidRDefault="009B0660" w:rsidP="009B0660">
      <w:pPr>
        <w:tabs>
          <w:tab w:val="left" w:pos="360"/>
        </w:tabs>
        <w:jc w:val="center"/>
        <w:rPr>
          <w:b/>
        </w:rPr>
      </w:pPr>
    </w:p>
    <w:p w14:paraId="263601BA" w14:textId="77777777" w:rsidR="009B0660" w:rsidRDefault="009B0660" w:rsidP="009B0660">
      <w:pPr>
        <w:tabs>
          <w:tab w:val="left" w:pos="360"/>
        </w:tabs>
        <w:jc w:val="center"/>
        <w:rPr>
          <w:b/>
        </w:rPr>
      </w:pPr>
    </w:p>
    <w:p w14:paraId="00ED0854" w14:textId="77777777" w:rsidR="009B0660" w:rsidRDefault="009B0660" w:rsidP="009B0660">
      <w:pPr>
        <w:tabs>
          <w:tab w:val="left" w:pos="360"/>
        </w:tabs>
        <w:jc w:val="center"/>
        <w:rPr>
          <w:b/>
        </w:rPr>
      </w:pPr>
    </w:p>
    <w:p w14:paraId="20652422" w14:textId="77777777" w:rsidR="009B0660" w:rsidRDefault="009B0660" w:rsidP="009B0660">
      <w:pPr>
        <w:tabs>
          <w:tab w:val="left" w:pos="360"/>
        </w:tabs>
        <w:jc w:val="center"/>
        <w:rPr>
          <w:b/>
        </w:rPr>
      </w:pPr>
    </w:p>
    <w:p w14:paraId="6327E6DF" w14:textId="77777777" w:rsidR="009B0660" w:rsidRPr="004F668B" w:rsidRDefault="009B0660" w:rsidP="009B0660">
      <w:pPr>
        <w:tabs>
          <w:tab w:val="left" w:pos="360"/>
        </w:tabs>
        <w:jc w:val="center"/>
        <w:rPr>
          <w:b/>
        </w:rPr>
      </w:pPr>
    </w:p>
    <w:p w14:paraId="0CD0D909" w14:textId="77777777" w:rsidR="009B0660" w:rsidRPr="004F668B" w:rsidRDefault="009B0660" w:rsidP="009B0660">
      <w:pPr>
        <w:tabs>
          <w:tab w:val="left" w:pos="360"/>
        </w:tabs>
        <w:jc w:val="center"/>
      </w:pPr>
    </w:p>
    <w:p w14:paraId="4322EC29" w14:textId="77777777" w:rsidR="009B0660" w:rsidRPr="004F668B" w:rsidRDefault="009B0660" w:rsidP="009B0660">
      <w:pPr>
        <w:tabs>
          <w:tab w:val="left" w:pos="360"/>
        </w:tabs>
        <w:jc w:val="center"/>
      </w:pPr>
    </w:p>
    <w:p w14:paraId="2DCABC15" w14:textId="788A1E32" w:rsidR="009B0660" w:rsidRPr="004F668B" w:rsidRDefault="002A4FED" w:rsidP="009B0660">
      <w:pPr>
        <w:pStyle w:val="Titlepage-date"/>
      </w:pPr>
      <w:r w:rsidRPr="002A4FED">
        <w:rPr>
          <w:highlight w:val="yellow"/>
        </w:rPr>
        <w:t>Month</w:t>
      </w:r>
      <w:r w:rsidR="009B0660" w:rsidRPr="002A4FED">
        <w:rPr>
          <w:highlight w:val="yellow"/>
        </w:rPr>
        <w:t xml:space="preserve"> </w:t>
      </w:r>
      <w:r w:rsidRPr="002A4FED">
        <w:rPr>
          <w:highlight w:val="yellow"/>
        </w:rPr>
        <w:t>xx</w:t>
      </w:r>
      <w:r w:rsidR="00547AB8" w:rsidRPr="002A4FED">
        <w:rPr>
          <w:highlight w:val="yellow"/>
        </w:rPr>
        <w:t xml:space="preserve">, </w:t>
      </w:r>
      <w:r w:rsidRPr="002A4FED">
        <w:rPr>
          <w:highlight w:val="yellow"/>
        </w:rPr>
        <w:t>202</w:t>
      </w:r>
      <w:r w:rsidR="001815B4">
        <w:rPr>
          <w:highlight w:val="yellow"/>
        </w:rPr>
        <w:t>5</w:t>
      </w:r>
    </w:p>
    <w:p w14:paraId="559E4DA4" w14:textId="77777777" w:rsidR="009B0660" w:rsidRPr="004F668B" w:rsidRDefault="009B0660" w:rsidP="009B0660">
      <w:pPr>
        <w:tabs>
          <w:tab w:val="left" w:pos="360"/>
        </w:tabs>
        <w:jc w:val="center"/>
      </w:pPr>
    </w:p>
    <w:p w14:paraId="35156884" w14:textId="77777777" w:rsidR="009B0660" w:rsidRPr="004F668B" w:rsidRDefault="009B0660" w:rsidP="009B0660">
      <w:pPr>
        <w:tabs>
          <w:tab w:val="left" w:pos="360"/>
        </w:tabs>
        <w:jc w:val="center"/>
      </w:pPr>
    </w:p>
    <w:p w14:paraId="115764ED" w14:textId="77777777" w:rsidR="009B0660" w:rsidRPr="004F668B" w:rsidRDefault="009B0660" w:rsidP="009B0660">
      <w:pPr>
        <w:tabs>
          <w:tab w:val="left" w:pos="360"/>
        </w:tabs>
        <w:jc w:val="center"/>
      </w:pPr>
    </w:p>
    <w:p w14:paraId="60C78AD3" w14:textId="77777777" w:rsidR="009B0660" w:rsidRDefault="009B0660" w:rsidP="009B0660">
      <w:pPr>
        <w:tabs>
          <w:tab w:val="left" w:pos="360"/>
        </w:tabs>
        <w:jc w:val="center"/>
      </w:pPr>
    </w:p>
    <w:p w14:paraId="6225995E" w14:textId="77777777" w:rsidR="009B0660" w:rsidRDefault="009B0660" w:rsidP="009B0660">
      <w:pPr>
        <w:tabs>
          <w:tab w:val="left" w:pos="360"/>
        </w:tabs>
        <w:jc w:val="center"/>
      </w:pPr>
    </w:p>
    <w:p w14:paraId="57798762" w14:textId="77777777" w:rsidR="009B0660" w:rsidRDefault="009B0660" w:rsidP="009B0660">
      <w:pPr>
        <w:tabs>
          <w:tab w:val="left" w:pos="360"/>
        </w:tabs>
        <w:jc w:val="center"/>
      </w:pPr>
    </w:p>
    <w:p w14:paraId="6C4BAB71" w14:textId="77777777" w:rsidR="009B0660" w:rsidRPr="004F668B" w:rsidRDefault="009B0660" w:rsidP="009B0660">
      <w:pPr>
        <w:tabs>
          <w:tab w:val="left" w:pos="360"/>
        </w:tabs>
        <w:jc w:val="center"/>
      </w:pPr>
    </w:p>
    <w:p w14:paraId="2DFCFD05" w14:textId="77777777" w:rsidR="009B0660" w:rsidRPr="004F668B" w:rsidRDefault="009B0660" w:rsidP="009B0660">
      <w:pPr>
        <w:tabs>
          <w:tab w:val="left" w:pos="360"/>
        </w:tabs>
        <w:jc w:val="center"/>
      </w:pPr>
    </w:p>
    <w:p w14:paraId="5D83831B" w14:textId="77777777" w:rsidR="009B0660" w:rsidRPr="004F668B" w:rsidRDefault="009B0660" w:rsidP="009B0660">
      <w:pPr>
        <w:tabs>
          <w:tab w:val="left" w:pos="360"/>
        </w:tabs>
        <w:jc w:val="center"/>
      </w:pPr>
    </w:p>
    <w:p w14:paraId="194977EE" w14:textId="77777777" w:rsidR="009B0660" w:rsidRPr="004F668B" w:rsidRDefault="009B0660" w:rsidP="009B0660">
      <w:pPr>
        <w:tabs>
          <w:tab w:val="left" w:pos="360"/>
        </w:tabs>
        <w:jc w:val="center"/>
      </w:pPr>
    </w:p>
    <w:p w14:paraId="328AA620" w14:textId="77777777" w:rsidR="009B0660" w:rsidRPr="004F668B" w:rsidRDefault="009B0660" w:rsidP="009B0660">
      <w:pPr>
        <w:pStyle w:val="Titlepage-date"/>
      </w:pPr>
      <w:r w:rsidRPr="004F668B">
        <w:t>Prepared by</w:t>
      </w:r>
    </w:p>
    <w:p w14:paraId="0C13EA1A" w14:textId="77777777" w:rsidR="009B0660" w:rsidRPr="004F668B" w:rsidRDefault="009B0660" w:rsidP="009B0660">
      <w:pPr>
        <w:pStyle w:val="Titlepage-date"/>
      </w:pPr>
      <w:r w:rsidRPr="004F668B">
        <w:t>OAK RIDGE NATIONAL LABORATORY</w:t>
      </w:r>
    </w:p>
    <w:p w14:paraId="73089E11" w14:textId="77777777" w:rsidR="009B0660" w:rsidRPr="004F668B" w:rsidRDefault="009B0660" w:rsidP="009B0660">
      <w:pPr>
        <w:pStyle w:val="Titlepage-date"/>
      </w:pPr>
      <w:r w:rsidRPr="004F668B">
        <w:t xml:space="preserve">Oak Ridge, </w:t>
      </w:r>
      <w:r>
        <w:t>TN</w:t>
      </w:r>
      <w:r w:rsidRPr="004F668B">
        <w:t xml:space="preserve"> 37831</w:t>
      </w:r>
    </w:p>
    <w:p w14:paraId="2CA4DBFA" w14:textId="77777777" w:rsidR="009B0660" w:rsidRPr="004F668B" w:rsidRDefault="009B0660" w:rsidP="009B0660">
      <w:pPr>
        <w:pStyle w:val="Titlepage-date"/>
      </w:pPr>
      <w:r w:rsidRPr="004F668B">
        <w:t>managed by</w:t>
      </w:r>
    </w:p>
    <w:p w14:paraId="4B97CB94" w14:textId="77777777" w:rsidR="009B0660" w:rsidRPr="004F668B" w:rsidRDefault="009B0660" w:rsidP="009B0660">
      <w:pPr>
        <w:pStyle w:val="Titlepage-date"/>
      </w:pPr>
      <w:r w:rsidRPr="004F668B">
        <w:t>UT-BATTELLE LLC</w:t>
      </w:r>
    </w:p>
    <w:p w14:paraId="1969CABA" w14:textId="77777777" w:rsidR="009B0660" w:rsidRPr="004F668B" w:rsidRDefault="009B0660" w:rsidP="009B0660">
      <w:pPr>
        <w:pStyle w:val="Titlepage-date"/>
      </w:pPr>
      <w:r w:rsidRPr="004F668B">
        <w:t>for the</w:t>
      </w:r>
    </w:p>
    <w:p w14:paraId="0A9312DF" w14:textId="77777777" w:rsidR="009B0660" w:rsidRPr="004F668B" w:rsidRDefault="009B0660" w:rsidP="009B0660">
      <w:pPr>
        <w:pStyle w:val="Titlepage-date"/>
      </w:pPr>
      <w:r>
        <w:t>US</w:t>
      </w:r>
      <w:r w:rsidRPr="004F668B">
        <w:t xml:space="preserve"> DEPARTMENT OF ENERGY</w:t>
      </w:r>
    </w:p>
    <w:p w14:paraId="4747AB8F" w14:textId="3C6AF1D0" w:rsidR="0028192C" w:rsidRDefault="009B0660" w:rsidP="009B0660">
      <w:pPr>
        <w:pStyle w:val="Titlepage-date"/>
      </w:pPr>
      <w:r w:rsidRPr="004F668B">
        <w:t>under contract DE-AC05-00OR22725</w:t>
      </w:r>
    </w:p>
    <w:p w14:paraId="6DCB9313" w14:textId="77777777" w:rsidR="0028192C" w:rsidRDefault="0028192C">
      <w:pPr>
        <w:spacing w:after="200" w:line="276" w:lineRule="auto"/>
      </w:pPr>
      <w:r>
        <w:br w:type="page"/>
      </w:r>
    </w:p>
    <w:p w14:paraId="2BECF475" w14:textId="77777777" w:rsidR="009B0660" w:rsidRPr="004F668B" w:rsidRDefault="009B0660" w:rsidP="009B0660">
      <w:pPr>
        <w:pStyle w:val="Titlepage-date"/>
      </w:pPr>
    </w:p>
    <w:p w14:paraId="7E9A0F90" w14:textId="77777777" w:rsidR="009B0660" w:rsidRDefault="009B0660" w:rsidP="009B0660"/>
    <w:p w14:paraId="238D6FC8" w14:textId="1A991A7E" w:rsidR="0028192C" w:rsidRDefault="0028192C" w:rsidP="009B0660">
      <w:pPr>
        <w:sectPr w:rsidR="0028192C" w:rsidSect="00756E7C">
          <w:headerReference w:type="default" r:id="rId16"/>
          <w:footerReference w:type="default" r:id="rId17"/>
          <w:endnotePr>
            <w:numFmt w:val="decimal"/>
          </w:endnotePr>
          <w:pgSz w:w="12240" w:h="15840" w:code="1"/>
          <w:pgMar w:top="1440" w:right="1440" w:bottom="1440" w:left="1440" w:header="720" w:footer="720" w:gutter="0"/>
          <w:cols w:space="720"/>
          <w:noEndnote/>
        </w:sectPr>
      </w:pPr>
    </w:p>
    <w:p w14:paraId="5DB6143A" w14:textId="3C20E632" w:rsidR="009B0660" w:rsidRDefault="00835BF5" w:rsidP="00835BF5">
      <w:pPr>
        <w:tabs>
          <w:tab w:val="left" w:pos="945"/>
        </w:tabs>
      </w:pPr>
      <w:r>
        <w:lastRenderedPageBreak/>
        <w:tab/>
      </w:r>
    </w:p>
    <w:p w14:paraId="552BECF8" w14:textId="77777777" w:rsidR="00835BF5" w:rsidRDefault="00835BF5" w:rsidP="00835BF5">
      <w:pPr>
        <w:pStyle w:val="Titlepage-date"/>
        <w:jc w:val="left"/>
      </w:pPr>
      <w:r>
        <w:tab/>
      </w:r>
      <w:r>
        <w:rPr>
          <w:u w:val="single"/>
        </w:rPr>
        <w:t>Approvals</w:t>
      </w:r>
    </w:p>
    <w:tbl>
      <w:tblPr>
        <w:tblW w:w="0" w:type="auto"/>
        <w:tblInd w:w="58" w:type="dxa"/>
        <w:tblCellMar>
          <w:left w:w="58" w:type="dxa"/>
          <w:right w:w="58" w:type="dxa"/>
        </w:tblCellMar>
        <w:tblLook w:val="0000" w:firstRow="0" w:lastRow="0" w:firstColumn="0" w:lastColumn="0" w:noHBand="0" w:noVBand="0"/>
      </w:tblPr>
      <w:tblGrid>
        <w:gridCol w:w="1440"/>
        <w:gridCol w:w="187"/>
        <w:gridCol w:w="1073"/>
        <w:gridCol w:w="212"/>
        <w:gridCol w:w="982"/>
        <w:gridCol w:w="1681"/>
        <w:gridCol w:w="905"/>
        <w:gridCol w:w="77"/>
        <w:gridCol w:w="1681"/>
        <w:gridCol w:w="1039"/>
      </w:tblGrid>
      <w:tr w:rsidR="00835BF5" w:rsidRPr="003A5377" w14:paraId="1D45A47B" w14:textId="77777777" w:rsidTr="091617D8">
        <w:trPr>
          <w:cantSplit/>
          <w:trHeight w:hRule="exact" w:val="288"/>
        </w:trPr>
        <w:tc>
          <w:tcPr>
            <w:tcW w:w="6480" w:type="dxa"/>
            <w:gridSpan w:val="7"/>
            <w:tcBorders>
              <w:right w:val="single" w:sz="4" w:space="0" w:color="auto"/>
            </w:tcBorders>
            <w:vAlign w:val="center"/>
          </w:tcPr>
          <w:p w14:paraId="112EDA03" w14:textId="77777777" w:rsidR="00835BF5" w:rsidRPr="00D93BBA" w:rsidRDefault="00835BF5">
            <w:pPr>
              <w:rPr>
                <w:rFonts w:cs="Calibri"/>
              </w:rPr>
            </w:pPr>
          </w:p>
        </w:tc>
        <w:tc>
          <w:tcPr>
            <w:tcW w:w="2797" w:type="dxa"/>
            <w:gridSpan w:val="3"/>
            <w:tcBorders>
              <w:left w:val="single" w:sz="4" w:space="0" w:color="auto"/>
            </w:tcBorders>
            <w:vAlign w:val="center"/>
          </w:tcPr>
          <w:p w14:paraId="4D6E587D" w14:textId="77777777" w:rsidR="00835BF5" w:rsidRPr="00D93BBA" w:rsidRDefault="00835BF5">
            <w:pPr>
              <w:rPr>
                <w:rFonts w:cs="Calibri"/>
              </w:rPr>
            </w:pPr>
            <w:r w:rsidRPr="00D93BBA">
              <w:rPr>
                <w:rFonts w:cs="Calibri"/>
              </w:rPr>
              <w:t>ISSUE DATE:</w:t>
            </w:r>
          </w:p>
        </w:tc>
      </w:tr>
      <w:tr w:rsidR="00835BF5" w:rsidRPr="003A5377" w14:paraId="290C1CB6" w14:textId="77777777" w:rsidTr="091617D8">
        <w:trPr>
          <w:cantSplit/>
          <w:trHeight w:hRule="exact" w:val="252"/>
        </w:trPr>
        <w:tc>
          <w:tcPr>
            <w:tcW w:w="6480" w:type="dxa"/>
            <w:gridSpan w:val="7"/>
            <w:tcBorders>
              <w:bottom w:val="single" w:sz="4" w:space="0" w:color="auto"/>
              <w:right w:val="single" w:sz="4" w:space="0" w:color="auto"/>
            </w:tcBorders>
            <w:vAlign w:val="center"/>
          </w:tcPr>
          <w:p w14:paraId="13C3B9D5" w14:textId="00559EBE" w:rsidR="00835BF5" w:rsidRPr="00D93BBA" w:rsidRDefault="00793DBD">
            <w:pPr>
              <w:rPr>
                <w:rFonts w:cs="Calibri"/>
              </w:rPr>
            </w:pPr>
            <w:r>
              <w:rPr>
                <w:rFonts w:cs="Calibri"/>
              </w:rPr>
              <w:t>QIKR Requirements Document</w:t>
            </w:r>
          </w:p>
        </w:tc>
        <w:tc>
          <w:tcPr>
            <w:tcW w:w="2797" w:type="dxa"/>
            <w:gridSpan w:val="3"/>
            <w:tcBorders>
              <w:left w:val="single" w:sz="4" w:space="0" w:color="auto"/>
              <w:bottom w:val="single" w:sz="4" w:space="0" w:color="auto"/>
            </w:tcBorders>
            <w:vAlign w:val="center"/>
          </w:tcPr>
          <w:p w14:paraId="56BCEE3A" w14:textId="2B1B31FC" w:rsidR="00835BF5" w:rsidRPr="00D93BBA" w:rsidRDefault="002A4FED">
            <w:pPr>
              <w:rPr>
                <w:rFonts w:cs="Calibri"/>
              </w:rPr>
            </w:pPr>
            <w:r w:rsidRPr="002A4FED">
              <w:rPr>
                <w:rFonts w:cs="Calibri"/>
                <w:highlight w:val="yellow"/>
              </w:rPr>
              <w:t>Month, xx 202</w:t>
            </w:r>
            <w:r w:rsidR="001815B4">
              <w:rPr>
                <w:rFonts w:cs="Calibri"/>
                <w:highlight w:val="yellow"/>
              </w:rPr>
              <w:t>5</w:t>
            </w:r>
          </w:p>
        </w:tc>
      </w:tr>
      <w:tr w:rsidR="00835BF5" w:rsidRPr="003A5377" w14:paraId="7C36E9E4" w14:textId="77777777" w:rsidTr="091617D8">
        <w:trPr>
          <w:cantSplit/>
          <w:trHeight w:hRule="exact" w:val="288"/>
        </w:trPr>
        <w:tc>
          <w:tcPr>
            <w:tcW w:w="2700" w:type="dxa"/>
            <w:gridSpan w:val="3"/>
            <w:tcBorders>
              <w:top w:val="single" w:sz="4" w:space="0" w:color="auto"/>
              <w:right w:val="single" w:sz="4" w:space="0" w:color="auto"/>
            </w:tcBorders>
            <w:vAlign w:val="center"/>
          </w:tcPr>
          <w:p w14:paraId="50B62C56" w14:textId="77777777" w:rsidR="00835BF5" w:rsidRPr="00D93BBA" w:rsidRDefault="00835BF5">
            <w:pPr>
              <w:rPr>
                <w:rFonts w:cs="Calibri"/>
              </w:rPr>
            </w:pPr>
            <w:r w:rsidRPr="00D93BBA">
              <w:rPr>
                <w:rFonts w:cs="Calibri"/>
              </w:rPr>
              <w:t>PRE</w:t>
            </w:r>
            <w:r>
              <w:rPr>
                <w:rFonts w:cs="Calibri"/>
              </w:rPr>
              <w:t>P</w:t>
            </w:r>
            <w:r w:rsidRPr="00D93BBA">
              <w:rPr>
                <w:rFonts w:cs="Calibri"/>
              </w:rPr>
              <w:t>A</w:t>
            </w:r>
            <w:r>
              <w:rPr>
                <w:rFonts w:cs="Calibri"/>
              </w:rPr>
              <w:t>R</w:t>
            </w:r>
            <w:r w:rsidRPr="00D93BBA">
              <w:rPr>
                <w:rFonts w:cs="Calibri"/>
              </w:rPr>
              <w:t>ED BY</w:t>
            </w:r>
          </w:p>
        </w:tc>
        <w:tc>
          <w:tcPr>
            <w:tcW w:w="3780" w:type="dxa"/>
            <w:gridSpan w:val="4"/>
            <w:tcBorders>
              <w:top w:val="single" w:sz="4" w:space="0" w:color="auto"/>
              <w:left w:val="single" w:sz="4" w:space="0" w:color="auto"/>
              <w:right w:val="single" w:sz="4" w:space="0" w:color="auto"/>
            </w:tcBorders>
            <w:vAlign w:val="center"/>
          </w:tcPr>
          <w:p w14:paraId="77CFBE40" w14:textId="77777777" w:rsidR="00835BF5" w:rsidRPr="00D264E9" w:rsidRDefault="00835BF5">
            <w:pPr>
              <w:rPr>
                <w:rFonts w:cs="Calibri"/>
              </w:rPr>
            </w:pPr>
            <w:r w:rsidRPr="00D264E9">
              <w:rPr>
                <w:rFonts w:cs="Calibri"/>
              </w:rPr>
              <w:t xml:space="preserve">PROJECT </w:t>
            </w:r>
          </w:p>
        </w:tc>
        <w:tc>
          <w:tcPr>
            <w:tcW w:w="2797" w:type="dxa"/>
            <w:gridSpan w:val="3"/>
            <w:tcBorders>
              <w:top w:val="single" w:sz="4" w:space="0" w:color="auto"/>
              <w:left w:val="single" w:sz="4" w:space="0" w:color="auto"/>
            </w:tcBorders>
            <w:vAlign w:val="center"/>
          </w:tcPr>
          <w:p w14:paraId="77C28360" w14:textId="77777777" w:rsidR="00835BF5" w:rsidRPr="00D93BBA" w:rsidRDefault="00835BF5">
            <w:pPr>
              <w:rPr>
                <w:rFonts w:cs="Calibri"/>
              </w:rPr>
            </w:pPr>
            <w:r w:rsidRPr="00D93BBA">
              <w:rPr>
                <w:rFonts w:cs="Calibri"/>
              </w:rPr>
              <w:t>DOCUMENT NUMBER:</w:t>
            </w:r>
          </w:p>
        </w:tc>
      </w:tr>
      <w:tr w:rsidR="00835BF5" w:rsidRPr="001F16D2" w14:paraId="3D24DD60" w14:textId="77777777" w:rsidTr="091617D8">
        <w:trPr>
          <w:cantSplit/>
          <w:trHeight w:hRule="exact" w:val="288"/>
        </w:trPr>
        <w:tc>
          <w:tcPr>
            <w:tcW w:w="2700" w:type="dxa"/>
            <w:gridSpan w:val="3"/>
            <w:tcBorders>
              <w:bottom w:val="single" w:sz="4" w:space="0" w:color="auto"/>
              <w:right w:val="single" w:sz="4" w:space="0" w:color="auto"/>
            </w:tcBorders>
            <w:vAlign w:val="center"/>
          </w:tcPr>
          <w:p w14:paraId="61B7BEF2" w14:textId="57884FA0" w:rsidR="00835BF5" w:rsidRPr="00CB743E" w:rsidRDefault="00835BF5">
            <w:pPr>
              <w:rPr>
                <w:rFonts w:cs="Calibri"/>
                <w:sz w:val="21"/>
              </w:rPr>
            </w:pPr>
            <w:r>
              <w:rPr>
                <w:rFonts w:cs="Calibri"/>
                <w:sz w:val="21"/>
              </w:rPr>
              <w:t xml:space="preserve"> </w:t>
            </w:r>
            <w:r w:rsidR="00DA0F02">
              <w:rPr>
                <w:rFonts w:cs="Calibri"/>
                <w:sz w:val="21"/>
              </w:rPr>
              <w:t>Danielle Wilson</w:t>
            </w:r>
          </w:p>
        </w:tc>
        <w:tc>
          <w:tcPr>
            <w:tcW w:w="3780" w:type="dxa"/>
            <w:gridSpan w:val="4"/>
            <w:tcBorders>
              <w:left w:val="single" w:sz="4" w:space="0" w:color="auto"/>
              <w:bottom w:val="single" w:sz="4" w:space="0" w:color="auto"/>
              <w:right w:val="single" w:sz="4" w:space="0" w:color="auto"/>
            </w:tcBorders>
            <w:vAlign w:val="center"/>
          </w:tcPr>
          <w:p w14:paraId="61253223" w14:textId="77777777" w:rsidR="00835BF5" w:rsidRPr="00D264E9" w:rsidRDefault="00835BF5">
            <w:pPr>
              <w:rPr>
                <w:rFonts w:cs="Calibri"/>
              </w:rPr>
            </w:pPr>
            <w:r w:rsidRPr="00D264E9">
              <w:rPr>
                <w:rFonts w:cs="Calibri"/>
              </w:rPr>
              <w:t>Second Target Station</w:t>
            </w:r>
          </w:p>
        </w:tc>
        <w:tc>
          <w:tcPr>
            <w:tcW w:w="2797" w:type="dxa"/>
            <w:gridSpan w:val="3"/>
            <w:tcBorders>
              <w:left w:val="single" w:sz="4" w:space="0" w:color="auto"/>
              <w:bottom w:val="single" w:sz="4" w:space="0" w:color="auto"/>
            </w:tcBorders>
            <w:vAlign w:val="center"/>
          </w:tcPr>
          <w:p w14:paraId="2E31876B" w14:textId="7831E862" w:rsidR="00835BF5" w:rsidRPr="001F16D2" w:rsidRDefault="00DA0F02" w:rsidP="091617D8">
            <w:pPr>
              <w:rPr>
                <w:rFonts w:cs="Calibri"/>
              </w:rPr>
            </w:pPr>
            <w:r w:rsidRPr="091617D8">
              <w:rPr>
                <w:rFonts w:cs="Calibri"/>
              </w:rPr>
              <w:t>S04080100-SRD100</w:t>
            </w:r>
            <w:r w:rsidR="00FF4353" w:rsidRPr="091617D8">
              <w:rPr>
                <w:rFonts w:cs="Calibri"/>
              </w:rPr>
              <w:t>0</w:t>
            </w:r>
            <w:r w:rsidRPr="091617D8">
              <w:rPr>
                <w:rFonts w:cs="Calibri"/>
              </w:rPr>
              <w:t>0</w:t>
            </w:r>
            <w:r w:rsidR="00D16E01" w:rsidRPr="091617D8">
              <w:rPr>
                <w:rFonts w:cs="Calibri"/>
              </w:rPr>
              <w:t>-</w:t>
            </w:r>
            <w:r w:rsidR="00902FB4" w:rsidRPr="091617D8">
              <w:rPr>
                <w:rFonts w:cs="Calibri"/>
              </w:rPr>
              <w:t>R</w:t>
            </w:r>
            <w:r w:rsidR="00D16E01" w:rsidRPr="091617D8">
              <w:rPr>
                <w:rFonts w:cs="Calibri"/>
              </w:rPr>
              <w:t>0</w:t>
            </w:r>
            <w:r w:rsidR="002A4FED">
              <w:rPr>
                <w:rFonts w:cs="Calibri"/>
              </w:rPr>
              <w:t>2</w:t>
            </w:r>
          </w:p>
        </w:tc>
      </w:tr>
      <w:tr w:rsidR="00835BF5" w:rsidRPr="003A5377" w14:paraId="63E733D7" w14:textId="77777777" w:rsidTr="091617D8">
        <w:trPr>
          <w:cantSplit/>
          <w:trHeight w:hRule="exact" w:val="288"/>
        </w:trPr>
        <w:tc>
          <w:tcPr>
            <w:tcW w:w="2700" w:type="dxa"/>
            <w:gridSpan w:val="3"/>
            <w:tcBorders>
              <w:top w:val="single" w:sz="4" w:space="0" w:color="auto"/>
              <w:right w:val="single" w:sz="4" w:space="0" w:color="auto"/>
            </w:tcBorders>
            <w:vAlign w:val="center"/>
          </w:tcPr>
          <w:p w14:paraId="4A4D8CFB" w14:textId="77777777" w:rsidR="00835BF5" w:rsidRPr="00D93BBA" w:rsidRDefault="00835BF5">
            <w:pPr>
              <w:rPr>
                <w:rFonts w:cs="Calibri"/>
              </w:rPr>
            </w:pPr>
          </w:p>
        </w:tc>
        <w:tc>
          <w:tcPr>
            <w:tcW w:w="3780" w:type="dxa"/>
            <w:gridSpan w:val="4"/>
            <w:tcBorders>
              <w:top w:val="single" w:sz="4" w:space="0" w:color="auto"/>
              <w:left w:val="single" w:sz="4" w:space="0" w:color="auto"/>
              <w:right w:val="single" w:sz="4" w:space="0" w:color="auto"/>
            </w:tcBorders>
            <w:vAlign w:val="center"/>
          </w:tcPr>
          <w:p w14:paraId="1C26629C" w14:textId="77777777" w:rsidR="00835BF5" w:rsidRPr="00D93BBA" w:rsidRDefault="00835BF5">
            <w:pPr>
              <w:rPr>
                <w:rFonts w:cs="Calibri"/>
              </w:rPr>
            </w:pPr>
          </w:p>
        </w:tc>
        <w:tc>
          <w:tcPr>
            <w:tcW w:w="2797" w:type="dxa"/>
            <w:gridSpan w:val="3"/>
            <w:tcBorders>
              <w:top w:val="single" w:sz="4" w:space="0" w:color="auto"/>
              <w:left w:val="single" w:sz="4" w:space="0" w:color="auto"/>
            </w:tcBorders>
            <w:vAlign w:val="center"/>
          </w:tcPr>
          <w:p w14:paraId="07A1C3F5" w14:textId="77777777" w:rsidR="00835BF5" w:rsidRPr="00D93BBA" w:rsidRDefault="00835BF5">
            <w:pPr>
              <w:rPr>
                <w:rFonts w:cs="Calibri"/>
              </w:rPr>
            </w:pPr>
          </w:p>
        </w:tc>
      </w:tr>
      <w:tr w:rsidR="00835BF5" w:rsidRPr="003A5377" w14:paraId="727056E7" w14:textId="77777777" w:rsidTr="091617D8">
        <w:trPr>
          <w:cantSplit/>
          <w:trHeight w:hRule="exact" w:val="288"/>
        </w:trPr>
        <w:tc>
          <w:tcPr>
            <w:tcW w:w="2700" w:type="dxa"/>
            <w:gridSpan w:val="3"/>
            <w:tcBorders>
              <w:bottom w:val="single" w:sz="4" w:space="0" w:color="auto"/>
              <w:right w:val="single" w:sz="4" w:space="0" w:color="auto"/>
            </w:tcBorders>
            <w:vAlign w:val="center"/>
          </w:tcPr>
          <w:p w14:paraId="37BCB4E5" w14:textId="77777777" w:rsidR="00835BF5" w:rsidRPr="00D93BBA" w:rsidRDefault="00835BF5">
            <w:pPr>
              <w:rPr>
                <w:rFonts w:cs="Calibri"/>
              </w:rPr>
            </w:pPr>
          </w:p>
        </w:tc>
        <w:tc>
          <w:tcPr>
            <w:tcW w:w="3780" w:type="dxa"/>
            <w:gridSpan w:val="4"/>
            <w:tcBorders>
              <w:left w:val="single" w:sz="4" w:space="0" w:color="auto"/>
              <w:bottom w:val="single" w:sz="4" w:space="0" w:color="auto"/>
              <w:right w:val="single" w:sz="4" w:space="0" w:color="auto"/>
            </w:tcBorders>
            <w:vAlign w:val="center"/>
          </w:tcPr>
          <w:p w14:paraId="5D747D59" w14:textId="77777777" w:rsidR="00835BF5" w:rsidRPr="00D93BBA" w:rsidRDefault="00835BF5">
            <w:pPr>
              <w:rPr>
                <w:rFonts w:cs="Calibri"/>
              </w:rPr>
            </w:pPr>
          </w:p>
        </w:tc>
        <w:tc>
          <w:tcPr>
            <w:tcW w:w="2797" w:type="dxa"/>
            <w:gridSpan w:val="3"/>
            <w:tcBorders>
              <w:left w:val="single" w:sz="4" w:space="0" w:color="auto"/>
              <w:bottom w:val="single" w:sz="4" w:space="0" w:color="auto"/>
            </w:tcBorders>
            <w:vAlign w:val="center"/>
          </w:tcPr>
          <w:p w14:paraId="58F99619" w14:textId="77777777" w:rsidR="00835BF5" w:rsidRPr="00D93BBA" w:rsidRDefault="00835BF5">
            <w:pPr>
              <w:rPr>
                <w:rFonts w:cs="Calibri"/>
              </w:rPr>
            </w:pPr>
          </w:p>
          <w:p w14:paraId="7A0023F5" w14:textId="77777777" w:rsidR="00835BF5" w:rsidRPr="00D93BBA" w:rsidRDefault="00835BF5">
            <w:pPr>
              <w:rPr>
                <w:rFonts w:cs="Calibri"/>
              </w:rPr>
            </w:pPr>
          </w:p>
        </w:tc>
      </w:tr>
      <w:tr w:rsidR="00835BF5" w:rsidRPr="003A5377" w14:paraId="7C789190" w14:textId="77777777" w:rsidTr="091617D8">
        <w:trPr>
          <w:cantSplit/>
          <w:trHeight w:hRule="exact" w:val="288"/>
        </w:trPr>
        <w:tc>
          <w:tcPr>
            <w:tcW w:w="9277" w:type="dxa"/>
            <w:gridSpan w:val="10"/>
            <w:tcBorders>
              <w:bottom w:val="thinThickSmallGap" w:sz="24" w:space="0" w:color="auto"/>
            </w:tcBorders>
            <w:vAlign w:val="center"/>
          </w:tcPr>
          <w:p w14:paraId="5AC2C125" w14:textId="77777777" w:rsidR="00835BF5" w:rsidRPr="00D93BBA" w:rsidRDefault="00835BF5">
            <w:pPr>
              <w:rPr>
                <w:rFonts w:cs="Calibri"/>
              </w:rPr>
            </w:pPr>
          </w:p>
        </w:tc>
      </w:tr>
      <w:tr w:rsidR="00835BF5" w:rsidRPr="003A5377" w14:paraId="4C7DB01D" w14:textId="77777777" w:rsidTr="091617D8">
        <w:trPr>
          <w:cantSplit/>
          <w:trHeight w:val="360"/>
        </w:trPr>
        <w:tc>
          <w:tcPr>
            <w:tcW w:w="1440" w:type="dxa"/>
            <w:tcBorders>
              <w:top w:val="thinThickSmallGap" w:sz="24" w:space="0" w:color="auto"/>
              <w:right w:val="single" w:sz="4" w:space="0" w:color="auto"/>
            </w:tcBorders>
            <w:vAlign w:val="center"/>
          </w:tcPr>
          <w:p w14:paraId="38753B72" w14:textId="77777777" w:rsidR="00835BF5" w:rsidRPr="00D93BBA" w:rsidRDefault="00835BF5">
            <w:pPr>
              <w:rPr>
                <w:rFonts w:cs="Calibri"/>
              </w:rPr>
            </w:pPr>
          </w:p>
        </w:tc>
        <w:tc>
          <w:tcPr>
            <w:tcW w:w="7837" w:type="dxa"/>
            <w:gridSpan w:val="9"/>
            <w:tcBorders>
              <w:top w:val="thinThickSmallGap" w:sz="24" w:space="0" w:color="auto"/>
              <w:left w:val="single" w:sz="4" w:space="0" w:color="auto"/>
              <w:bottom w:val="single" w:sz="4" w:space="0" w:color="auto"/>
              <w:right w:val="single" w:sz="4" w:space="0" w:color="auto"/>
            </w:tcBorders>
            <w:shd w:val="clear" w:color="auto" w:fill="CCCCCC"/>
            <w:vAlign w:val="center"/>
          </w:tcPr>
          <w:p w14:paraId="04766141" w14:textId="77777777" w:rsidR="00835BF5" w:rsidRPr="00D93BBA" w:rsidRDefault="00835BF5">
            <w:pPr>
              <w:rPr>
                <w:rFonts w:cs="Calibri"/>
              </w:rPr>
            </w:pPr>
            <w:r w:rsidRPr="00D93BBA">
              <w:rPr>
                <w:rFonts w:cs="Calibri"/>
              </w:rPr>
              <w:t>Signature / Date</w:t>
            </w:r>
          </w:p>
        </w:tc>
      </w:tr>
      <w:tr w:rsidR="00835BF5" w:rsidRPr="003A5377" w14:paraId="7B5C85D6" w14:textId="77777777" w:rsidTr="091617D8">
        <w:trPr>
          <w:cantSplit/>
          <w:trHeight w:val="360"/>
        </w:trPr>
        <w:tc>
          <w:tcPr>
            <w:tcW w:w="1440" w:type="dxa"/>
            <w:tcBorders>
              <w:right w:val="single" w:sz="4" w:space="0" w:color="auto"/>
            </w:tcBorders>
            <w:vAlign w:val="center"/>
          </w:tcPr>
          <w:p w14:paraId="0CDA168A" w14:textId="77777777" w:rsidR="00835BF5" w:rsidRPr="00D93BBA" w:rsidRDefault="00835BF5">
            <w:pPr>
              <w:rPr>
                <w:rFonts w:cs="Calibri"/>
              </w:rPr>
            </w:pPr>
          </w:p>
        </w:tc>
        <w:tc>
          <w:tcPr>
            <w:tcW w:w="1472" w:type="dxa"/>
            <w:gridSpan w:val="3"/>
            <w:tcBorders>
              <w:top w:val="single" w:sz="4" w:space="0" w:color="auto"/>
              <w:left w:val="single" w:sz="4" w:space="0" w:color="auto"/>
              <w:bottom w:val="single" w:sz="4" w:space="0" w:color="auto"/>
              <w:right w:val="dotted" w:sz="4" w:space="0" w:color="auto"/>
            </w:tcBorders>
            <w:vAlign w:val="center"/>
          </w:tcPr>
          <w:p w14:paraId="259F62FB" w14:textId="77777777" w:rsidR="00835BF5" w:rsidRPr="00D93BBA" w:rsidRDefault="00835BF5">
            <w:pPr>
              <w:rPr>
                <w:rFonts w:cs="Calibri"/>
              </w:rPr>
            </w:pPr>
            <w:r w:rsidRPr="00D93BBA">
              <w:rPr>
                <w:rFonts w:cs="Calibri"/>
              </w:rPr>
              <w:t>Rev. 00</w:t>
            </w:r>
          </w:p>
        </w:tc>
        <w:tc>
          <w:tcPr>
            <w:tcW w:w="982" w:type="dxa"/>
            <w:tcBorders>
              <w:top w:val="single" w:sz="4" w:space="0" w:color="auto"/>
              <w:left w:val="dotted" w:sz="4" w:space="0" w:color="auto"/>
              <w:bottom w:val="single" w:sz="4" w:space="0" w:color="auto"/>
              <w:right w:val="single" w:sz="4" w:space="0" w:color="auto"/>
            </w:tcBorders>
            <w:vAlign w:val="center"/>
          </w:tcPr>
          <w:p w14:paraId="6EA50F86" w14:textId="77777777" w:rsidR="00835BF5" w:rsidRPr="00D93BBA" w:rsidRDefault="00835BF5">
            <w:pPr>
              <w:rPr>
                <w:rFonts w:cs="Calibri"/>
              </w:rPr>
            </w:pPr>
            <w:r w:rsidRPr="00D93BBA">
              <w:rPr>
                <w:rFonts w:cs="Calibri"/>
              </w:rPr>
              <w:t>Date</w:t>
            </w:r>
          </w:p>
        </w:tc>
        <w:tc>
          <w:tcPr>
            <w:tcW w:w="1681" w:type="dxa"/>
            <w:tcBorders>
              <w:top w:val="single" w:sz="4" w:space="0" w:color="auto"/>
              <w:left w:val="single" w:sz="4" w:space="0" w:color="auto"/>
              <w:bottom w:val="single" w:sz="4" w:space="0" w:color="auto"/>
              <w:right w:val="dotted" w:sz="4" w:space="0" w:color="auto"/>
            </w:tcBorders>
            <w:vAlign w:val="center"/>
          </w:tcPr>
          <w:p w14:paraId="4D516770" w14:textId="77777777" w:rsidR="00835BF5" w:rsidRPr="00D93BBA" w:rsidRDefault="00835BF5">
            <w:pPr>
              <w:rPr>
                <w:rFonts w:cs="Calibri"/>
              </w:rPr>
            </w:pPr>
            <w:r w:rsidRPr="00D93BBA">
              <w:rPr>
                <w:rFonts w:cs="Calibri"/>
              </w:rPr>
              <w:t>Rev. 01</w:t>
            </w:r>
          </w:p>
        </w:tc>
        <w:tc>
          <w:tcPr>
            <w:tcW w:w="982" w:type="dxa"/>
            <w:gridSpan w:val="2"/>
            <w:tcBorders>
              <w:top w:val="single" w:sz="4" w:space="0" w:color="auto"/>
              <w:left w:val="dotted" w:sz="4" w:space="0" w:color="auto"/>
              <w:bottom w:val="single" w:sz="4" w:space="0" w:color="auto"/>
              <w:right w:val="single" w:sz="4" w:space="0" w:color="auto"/>
            </w:tcBorders>
            <w:vAlign w:val="center"/>
          </w:tcPr>
          <w:p w14:paraId="46FA12EC" w14:textId="77777777" w:rsidR="00835BF5" w:rsidRPr="00D93BBA" w:rsidRDefault="00835BF5">
            <w:pPr>
              <w:rPr>
                <w:rFonts w:cs="Calibri"/>
              </w:rPr>
            </w:pPr>
            <w:r w:rsidRPr="00D93BBA">
              <w:rPr>
                <w:rFonts w:cs="Calibri"/>
              </w:rPr>
              <w:t>Date</w:t>
            </w:r>
          </w:p>
        </w:tc>
        <w:tc>
          <w:tcPr>
            <w:tcW w:w="1681" w:type="dxa"/>
            <w:tcBorders>
              <w:top w:val="single" w:sz="4" w:space="0" w:color="auto"/>
              <w:left w:val="single" w:sz="4" w:space="0" w:color="auto"/>
              <w:bottom w:val="single" w:sz="4" w:space="0" w:color="auto"/>
              <w:right w:val="dotted" w:sz="4" w:space="0" w:color="auto"/>
            </w:tcBorders>
            <w:vAlign w:val="center"/>
          </w:tcPr>
          <w:p w14:paraId="02B4BC68" w14:textId="77777777" w:rsidR="00835BF5" w:rsidRPr="00D93BBA" w:rsidRDefault="00835BF5">
            <w:pPr>
              <w:rPr>
                <w:rFonts w:cs="Calibri"/>
              </w:rPr>
            </w:pPr>
            <w:r w:rsidRPr="00D93BBA">
              <w:rPr>
                <w:rFonts w:cs="Calibri"/>
              </w:rPr>
              <w:t>Rev. 02</w:t>
            </w:r>
          </w:p>
        </w:tc>
        <w:tc>
          <w:tcPr>
            <w:tcW w:w="1039" w:type="dxa"/>
            <w:tcBorders>
              <w:top w:val="single" w:sz="4" w:space="0" w:color="auto"/>
              <w:left w:val="dotted" w:sz="4" w:space="0" w:color="auto"/>
              <w:bottom w:val="single" w:sz="4" w:space="0" w:color="auto"/>
              <w:right w:val="single" w:sz="4" w:space="0" w:color="auto"/>
            </w:tcBorders>
            <w:vAlign w:val="center"/>
          </w:tcPr>
          <w:p w14:paraId="6AAC9EFF" w14:textId="77777777" w:rsidR="00835BF5" w:rsidRPr="00D93BBA" w:rsidRDefault="00835BF5">
            <w:pPr>
              <w:rPr>
                <w:rFonts w:cs="Calibri"/>
              </w:rPr>
            </w:pPr>
            <w:r w:rsidRPr="00D93BBA">
              <w:rPr>
                <w:rFonts w:cs="Calibri"/>
              </w:rPr>
              <w:t>Date</w:t>
            </w:r>
          </w:p>
        </w:tc>
      </w:tr>
      <w:tr w:rsidR="00835BF5" w:rsidRPr="003A5377" w14:paraId="79EEFB46" w14:textId="77777777" w:rsidTr="091617D8">
        <w:trPr>
          <w:cantSplit/>
          <w:trHeight w:val="360"/>
        </w:trPr>
        <w:tc>
          <w:tcPr>
            <w:tcW w:w="1440" w:type="dxa"/>
            <w:vMerge w:val="restart"/>
            <w:tcBorders>
              <w:right w:val="single" w:sz="4" w:space="0" w:color="auto"/>
            </w:tcBorders>
            <w:vAlign w:val="center"/>
          </w:tcPr>
          <w:p w14:paraId="2787547C" w14:textId="14B6DE9A" w:rsidR="00835BF5" w:rsidRPr="003B4529" w:rsidRDefault="00322A48">
            <w:pPr>
              <w:rPr>
                <w:rFonts w:cs="Calibri"/>
                <w:szCs w:val="22"/>
              </w:rPr>
            </w:pPr>
            <w:r>
              <w:rPr>
                <w:rFonts w:cs="Calibri"/>
                <w:szCs w:val="22"/>
              </w:rPr>
              <w:t>Instrument Systems Lead</w:t>
            </w:r>
          </w:p>
        </w:tc>
        <w:tc>
          <w:tcPr>
            <w:tcW w:w="1472" w:type="dxa"/>
            <w:gridSpan w:val="3"/>
            <w:tcBorders>
              <w:top w:val="single" w:sz="4" w:space="0" w:color="auto"/>
              <w:left w:val="single" w:sz="4" w:space="0" w:color="auto"/>
              <w:bottom w:val="dotted" w:sz="4" w:space="0" w:color="auto"/>
              <w:right w:val="dotted" w:sz="4" w:space="0" w:color="auto"/>
            </w:tcBorders>
            <w:vAlign w:val="center"/>
          </w:tcPr>
          <w:p w14:paraId="0DC0E8B3" w14:textId="413B461F" w:rsidR="00835BF5" w:rsidRPr="00136E6E" w:rsidRDefault="00322A48">
            <w:pPr>
              <w:rPr>
                <w:rFonts w:cs="Calibri"/>
                <w:sz w:val="18"/>
              </w:rPr>
            </w:pPr>
            <w:r>
              <w:rPr>
                <w:rFonts w:cs="Calibri"/>
                <w:sz w:val="18"/>
              </w:rPr>
              <w:t>Ken Herwig</w:t>
            </w:r>
          </w:p>
        </w:tc>
        <w:tc>
          <w:tcPr>
            <w:tcW w:w="982" w:type="dxa"/>
            <w:tcBorders>
              <w:top w:val="single" w:sz="4" w:space="0" w:color="auto"/>
              <w:left w:val="dotted" w:sz="4" w:space="0" w:color="auto"/>
              <w:bottom w:val="dotted" w:sz="4" w:space="0" w:color="auto"/>
              <w:right w:val="single" w:sz="4" w:space="0" w:color="auto"/>
            </w:tcBorders>
            <w:vAlign w:val="center"/>
          </w:tcPr>
          <w:p w14:paraId="3CABD1BA" w14:textId="123DCACF" w:rsidR="00835BF5" w:rsidRPr="00561E7C" w:rsidRDefault="00561E7C">
            <w:pPr>
              <w:rPr>
                <w:rFonts w:cs="Calibri"/>
                <w:sz w:val="18"/>
                <w:szCs w:val="18"/>
              </w:rPr>
            </w:pPr>
            <w:r w:rsidRPr="00561E7C">
              <w:rPr>
                <w:rFonts w:cs="Calibri"/>
                <w:sz w:val="18"/>
                <w:szCs w:val="18"/>
              </w:rPr>
              <w:t>8/12/2022</w:t>
            </w:r>
          </w:p>
        </w:tc>
        <w:tc>
          <w:tcPr>
            <w:tcW w:w="1681" w:type="dxa"/>
            <w:tcBorders>
              <w:top w:val="single" w:sz="4" w:space="0" w:color="auto"/>
              <w:left w:val="single" w:sz="4" w:space="0" w:color="auto"/>
              <w:bottom w:val="dotted" w:sz="4" w:space="0" w:color="auto"/>
              <w:right w:val="dotted" w:sz="4" w:space="0" w:color="auto"/>
            </w:tcBorders>
            <w:vAlign w:val="center"/>
          </w:tcPr>
          <w:p w14:paraId="269996FA" w14:textId="11D347CA" w:rsidR="00835BF5" w:rsidRPr="00561E7C" w:rsidRDefault="00561E7C">
            <w:pPr>
              <w:rPr>
                <w:rFonts w:cs="Calibri"/>
                <w:sz w:val="18"/>
                <w:szCs w:val="18"/>
              </w:rPr>
            </w:pPr>
            <w:r w:rsidRPr="00561E7C">
              <w:rPr>
                <w:rFonts w:cs="Calibri"/>
                <w:sz w:val="18"/>
                <w:szCs w:val="18"/>
              </w:rPr>
              <w:t>Leighton Coates</w:t>
            </w:r>
          </w:p>
        </w:tc>
        <w:tc>
          <w:tcPr>
            <w:tcW w:w="982" w:type="dxa"/>
            <w:gridSpan w:val="2"/>
            <w:tcBorders>
              <w:top w:val="single" w:sz="4" w:space="0" w:color="auto"/>
              <w:left w:val="dotted" w:sz="4" w:space="0" w:color="auto"/>
              <w:bottom w:val="dotted" w:sz="4" w:space="0" w:color="auto"/>
              <w:right w:val="single" w:sz="4" w:space="0" w:color="auto"/>
            </w:tcBorders>
            <w:vAlign w:val="center"/>
          </w:tcPr>
          <w:p w14:paraId="6D41B674" w14:textId="259FCD8D" w:rsidR="00835BF5" w:rsidRPr="00DA379D" w:rsidRDefault="00DA379D" w:rsidP="00DA379D">
            <w:pPr>
              <w:jc w:val="center"/>
              <w:rPr>
                <w:rFonts w:cs="Calibri"/>
                <w:sz w:val="18"/>
                <w:szCs w:val="18"/>
              </w:rPr>
            </w:pPr>
            <w:r w:rsidRPr="00DA379D">
              <w:rPr>
                <w:rFonts w:cs="Calibri"/>
                <w:sz w:val="18"/>
                <w:szCs w:val="18"/>
              </w:rPr>
              <w:t>7/6/2023</w:t>
            </w:r>
          </w:p>
        </w:tc>
        <w:tc>
          <w:tcPr>
            <w:tcW w:w="1681" w:type="dxa"/>
            <w:tcBorders>
              <w:top w:val="single" w:sz="4" w:space="0" w:color="auto"/>
              <w:left w:val="single" w:sz="4" w:space="0" w:color="auto"/>
              <w:bottom w:val="dotted" w:sz="4" w:space="0" w:color="auto"/>
              <w:right w:val="dotted" w:sz="4" w:space="0" w:color="auto"/>
            </w:tcBorders>
            <w:vAlign w:val="center"/>
          </w:tcPr>
          <w:p w14:paraId="0D0184D8" w14:textId="0554D1C0" w:rsidR="00835BF5" w:rsidRPr="00D93BBA" w:rsidRDefault="00161041">
            <w:pPr>
              <w:rPr>
                <w:rFonts w:cs="Calibri"/>
              </w:rPr>
            </w:pPr>
            <w:r w:rsidRPr="00561E7C">
              <w:rPr>
                <w:rFonts w:cs="Calibri"/>
                <w:sz w:val="18"/>
                <w:szCs w:val="18"/>
              </w:rPr>
              <w:t>Leighton Coates</w:t>
            </w:r>
          </w:p>
        </w:tc>
        <w:tc>
          <w:tcPr>
            <w:tcW w:w="1039" w:type="dxa"/>
            <w:tcBorders>
              <w:top w:val="single" w:sz="4" w:space="0" w:color="auto"/>
              <w:left w:val="dotted" w:sz="4" w:space="0" w:color="auto"/>
              <w:bottom w:val="dotted" w:sz="4" w:space="0" w:color="auto"/>
              <w:right w:val="single" w:sz="4" w:space="0" w:color="auto"/>
            </w:tcBorders>
            <w:vAlign w:val="center"/>
          </w:tcPr>
          <w:p w14:paraId="0E51F9F6" w14:textId="77777777" w:rsidR="00835BF5" w:rsidRPr="00D93BBA" w:rsidRDefault="00835BF5">
            <w:pPr>
              <w:rPr>
                <w:rFonts w:cs="Calibri"/>
              </w:rPr>
            </w:pPr>
          </w:p>
        </w:tc>
      </w:tr>
      <w:tr w:rsidR="00835BF5" w:rsidRPr="003A5377" w14:paraId="0A4DDFEF" w14:textId="77777777" w:rsidTr="091617D8">
        <w:trPr>
          <w:cantSplit/>
          <w:trHeight w:val="368"/>
        </w:trPr>
        <w:tc>
          <w:tcPr>
            <w:tcW w:w="1440" w:type="dxa"/>
            <w:vMerge/>
            <w:vAlign w:val="center"/>
          </w:tcPr>
          <w:p w14:paraId="602AB360" w14:textId="77777777" w:rsidR="00835BF5" w:rsidRPr="003B4529" w:rsidRDefault="00835BF5">
            <w:pPr>
              <w:rPr>
                <w:rFonts w:cs="Calibri"/>
                <w:szCs w:val="22"/>
              </w:rPr>
            </w:pPr>
          </w:p>
        </w:tc>
        <w:tc>
          <w:tcPr>
            <w:tcW w:w="1472" w:type="dxa"/>
            <w:gridSpan w:val="3"/>
            <w:tcBorders>
              <w:top w:val="dotted" w:sz="4" w:space="0" w:color="auto"/>
              <w:left w:val="single" w:sz="4" w:space="0" w:color="auto"/>
              <w:bottom w:val="single" w:sz="4" w:space="0" w:color="auto"/>
              <w:right w:val="dotted" w:sz="4" w:space="0" w:color="auto"/>
            </w:tcBorders>
            <w:vAlign w:val="center"/>
          </w:tcPr>
          <w:p w14:paraId="613048F5" w14:textId="77777777" w:rsidR="00835BF5" w:rsidRPr="00D93BBA" w:rsidRDefault="00835BF5">
            <w:pPr>
              <w:rPr>
                <w:rFonts w:cs="Calibri"/>
              </w:rPr>
            </w:pPr>
          </w:p>
        </w:tc>
        <w:tc>
          <w:tcPr>
            <w:tcW w:w="982" w:type="dxa"/>
            <w:tcBorders>
              <w:top w:val="dotted" w:sz="4" w:space="0" w:color="auto"/>
              <w:left w:val="dotted" w:sz="4" w:space="0" w:color="auto"/>
              <w:bottom w:val="single" w:sz="4" w:space="0" w:color="auto"/>
              <w:right w:val="single" w:sz="4" w:space="0" w:color="auto"/>
            </w:tcBorders>
            <w:vAlign w:val="center"/>
          </w:tcPr>
          <w:p w14:paraId="146BCC1A" w14:textId="77777777" w:rsidR="00835BF5" w:rsidRPr="00D93BBA" w:rsidRDefault="00835BF5">
            <w:pPr>
              <w:rPr>
                <w:rFonts w:cs="Calibri"/>
              </w:rPr>
            </w:pPr>
          </w:p>
        </w:tc>
        <w:tc>
          <w:tcPr>
            <w:tcW w:w="1681" w:type="dxa"/>
            <w:tcBorders>
              <w:top w:val="dotted" w:sz="4" w:space="0" w:color="auto"/>
              <w:left w:val="single" w:sz="4" w:space="0" w:color="auto"/>
              <w:bottom w:val="single" w:sz="4" w:space="0" w:color="auto"/>
              <w:right w:val="dotted" w:sz="4" w:space="0" w:color="auto"/>
            </w:tcBorders>
            <w:vAlign w:val="center"/>
          </w:tcPr>
          <w:p w14:paraId="0681C6E8" w14:textId="77777777" w:rsidR="00835BF5" w:rsidRPr="00D93BBA" w:rsidRDefault="00835BF5">
            <w:pPr>
              <w:rPr>
                <w:rFonts w:cs="Calibri"/>
              </w:rPr>
            </w:pPr>
          </w:p>
        </w:tc>
        <w:tc>
          <w:tcPr>
            <w:tcW w:w="982" w:type="dxa"/>
            <w:gridSpan w:val="2"/>
            <w:tcBorders>
              <w:top w:val="dotted" w:sz="4" w:space="0" w:color="auto"/>
              <w:left w:val="dotted" w:sz="4" w:space="0" w:color="auto"/>
              <w:bottom w:val="single" w:sz="4" w:space="0" w:color="auto"/>
              <w:right w:val="single" w:sz="4" w:space="0" w:color="auto"/>
            </w:tcBorders>
            <w:vAlign w:val="center"/>
          </w:tcPr>
          <w:p w14:paraId="3BB8745E" w14:textId="77777777" w:rsidR="00835BF5" w:rsidRPr="00DA379D" w:rsidRDefault="00835BF5" w:rsidP="00DA379D">
            <w:pPr>
              <w:jc w:val="center"/>
              <w:rPr>
                <w:rFonts w:cs="Calibri"/>
                <w:sz w:val="18"/>
                <w:szCs w:val="18"/>
              </w:rPr>
            </w:pPr>
          </w:p>
        </w:tc>
        <w:tc>
          <w:tcPr>
            <w:tcW w:w="1681" w:type="dxa"/>
            <w:tcBorders>
              <w:top w:val="dotted" w:sz="4" w:space="0" w:color="auto"/>
              <w:left w:val="single" w:sz="4" w:space="0" w:color="auto"/>
              <w:bottom w:val="single" w:sz="4" w:space="0" w:color="auto"/>
              <w:right w:val="dotted" w:sz="4" w:space="0" w:color="auto"/>
            </w:tcBorders>
            <w:vAlign w:val="center"/>
          </w:tcPr>
          <w:p w14:paraId="2E551BEE" w14:textId="77777777" w:rsidR="00835BF5" w:rsidRPr="00D93BBA" w:rsidRDefault="00835BF5">
            <w:pPr>
              <w:rPr>
                <w:rFonts w:cs="Calibri"/>
              </w:rPr>
            </w:pPr>
          </w:p>
        </w:tc>
        <w:tc>
          <w:tcPr>
            <w:tcW w:w="1039" w:type="dxa"/>
            <w:tcBorders>
              <w:top w:val="dotted" w:sz="4" w:space="0" w:color="auto"/>
              <w:left w:val="dotted" w:sz="4" w:space="0" w:color="auto"/>
              <w:bottom w:val="single" w:sz="4" w:space="0" w:color="auto"/>
              <w:right w:val="single" w:sz="4" w:space="0" w:color="auto"/>
            </w:tcBorders>
            <w:vAlign w:val="center"/>
          </w:tcPr>
          <w:p w14:paraId="121D54E0" w14:textId="77777777" w:rsidR="00835BF5" w:rsidRPr="00D93BBA" w:rsidRDefault="00835BF5">
            <w:pPr>
              <w:rPr>
                <w:rFonts w:cs="Calibri"/>
              </w:rPr>
            </w:pPr>
          </w:p>
        </w:tc>
      </w:tr>
      <w:tr w:rsidR="00835BF5" w:rsidRPr="003A5377" w14:paraId="13FC8CEA" w14:textId="77777777" w:rsidTr="091617D8">
        <w:trPr>
          <w:cantSplit/>
          <w:trHeight w:val="360"/>
        </w:trPr>
        <w:tc>
          <w:tcPr>
            <w:tcW w:w="1440" w:type="dxa"/>
            <w:vMerge w:val="restart"/>
            <w:tcBorders>
              <w:right w:val="single" w:sz="4" w:space="0" w:color="auto"/>
            </w:tcBorders>
            <w:vAlign w:val="center"/>
          </w:tcPr>
          <w:p w14:paraId="68947D08" w14:textId="2ABCBD3F" w:rsidR="00835BF5" w:rsidRPr="003B4529" w:rsidRDefault="00322A48">
            <w:pPr>
              <w:rPr>
                <w:rFonts w:cs="Calibri"/>
                <w:szCs w:val="22"/>
              </w:rPr>
            </w:pPr>
            <w:r>
              <w:rPr>
                <w:rFonts w:cs="Calibri"/>
                <w:szCs w:val="22"/>
              </w:rPr>
              <w:t>Instrument Systems Science &amp; Technology Manager</w:t>
            </w:r>
          </w:p>
        </w:tc>
        <w:tc>
          <w:tcPr>
            <w:tcW w:w="1472" w:type="dxa"/>
            <w:gridSpan w:val="3"/>
            <w:tcBorders>
              <w:top w:val="single" w:sz="4" w:space="0" w:color="auto"/>
              <w:left w:val="single" w:sz="4" w:space="0" w:color="auto"/>
              <w:bottom w:val="dotted" w:sz="4" w:space="0" w:color="auto"/>
              <w:right w:val="dotted" w:sz="4" w:space="0" w:color="auto"/>
            </w:tcBorders>
            <w:vAlign w:val="center"/>
          </w:tcPr>
          <w:p w14:paraId="238D985D" w14:textId="6E6A7A3F" w:rsidR="00835BF5" w:rsidRPr="00322A48" w:rsidRDefault="00322A48">
            <w:pPr>
              <w:rPr>
                <w:rFonts w:cs="Calibri"/>
                <w:sz w:val="18"/>
                <w:szCs w:val="18"/>
              </w:rPr>
            </w:pPr>
            <w:r>
              <w:rPr>
                <w:rFonts w:cs="Calibri"/>
                <w:sz w:val="18"/>
                <w:szCs w:val="18"/>
              </w:rPr>
              <w:t>Leighton Coates</w:t>
            </w:r>
          </w:p>
        </w:tc>
        <w:tc>
          <w:tcPr>
            <w:tcW w:w="982" w:type="dxa"/>
            <w:tcBorders>
              <w:top w:val="single" w:sz="4" w:space="0" w:color="auto"/>
              <w:left w:val="dotted" w:sz="4" w:space="0" w:color="auto"/>
              <w:bottom w:val="dotted" w:sz="4" w:space="0" w:color="auto"/>
              <w:right w:val="single" w:sz="4" w:space="0" w:color="auto"/>
            </w:tcBorders>
            <w:vAlign w:val="center"/>
          </w:tcPr>
          <w:p w14:paraId="0A1AF650" w14:textId="3BDFB8F5" w:rsidR="00835BF5" w:rsidRPr="00D93BBA" w:rsidRDefault="00561E7C">
            <w:pPr>
              <w:rPr>
                <w:rFonts w:cs="Calibri"/>
              </w:rPr>
            </w:pPr>
            <w:r w:rsidRPr="00561E7C">
              <w:rPr>
                <w:rFonts w:cs="Calibri"/>
                <w:sz w:val="18"/>
                <w:szCs w:val="18"/>
              </w:rPr>
              <w:t>8/1</w:t>
            </w:r>
            <w:r>
              <w:rPr>
                <w:rFonts w:cs="Calibri"/>
                <w:sz w:val="18"/>
                <w:szCs w:val="18"/>
              </w:rPr>
              <w:t>0</w:t>
            </w:r>
            <w:r w:rsidRPr="00561E7C">
              <w:rPr>
                <w:rFonts w:cs="Calibri"/>
                <w:sz w:val="18"/>
                <w:szCs w:val="18"/>
              </w:rPr>
              <w:t>/2022</w:t>
            </w:r>
          </w:p>
        </w:tc>
        <w:tc>
          <w:tcPr>
            <w:tcW w:w="1681" w:type="dxa"/>
            <w:tcBorders>
              <w:top w:val="single" w:sz="4" w:space="0" w:color="auto"/>
              <w:left w:val="single" w:sz="4" w:space="0" w:color="auto"/>
              <w:bottom w:val="dotted" w:sz="4" w:space="0" w:color="auto"/>
              <w:right w:val="dotted" w:sz="4" w:space="0" w:color="auto"/>
            </w:tcBorders>
            <w:vAlign w:val="center"/>
          </w:tcPr>
          <w:p w14:paraId="47681C53" w14:textId="37E5C400" w:rsidR="00835BF5" w:rsidRPr="00561E7C" w:rsidRDefault="00561E7C">
            <w:pPr>
              <w:rPr>
                <w:rFonts w:cs="Calibri"/>
                <w:sz w:val="18"/>
                <w:szCs w:val="18"/>
              </w:rPr>
            </w:pPr>
            <w:r w:rsidRPr="00561E7C">
              <w:rPr>
                <w:rFonts w:cs="Calibri"/>
                <w:sz w:val="18"/>
                <w:szCs w:val="18"/>
              </w:rPr>
              <w:t>Leighton Coates (interim)</w:t>
            </w:r>
          </w:p>
        </w:tc>
        <w:tc>
          <w:tcPr>
            <w:tcW w:w="982" w:type="dxa"/>
            <w:gridSpan w:val="2"/>
            <w:tcBorders>
              <w:top w:val="single" w:sz="4" w:space="0" w:color="auto"/>
              <w:left w:val="dotted" w:sz="4" w:space="0" w:color="auto"/>
              <w:bottom w:val="dotted" w:sz="4" w:space="0" w:color="auto"/>
              <w:right w:val="single" w:sz="4" w:space="0" w:color="auto"/>
            </w:tcBorders>
            <w:vAlign w:val="center"/>
          </w:tcPr>
          <w:p w14:paraId="00137E03" w14:textId="7E83ED55" w:rsidR="00FA0A54" w:rsidRPr="00DA379D" w:rsidRDefault="00FA0A54" w:rsidP="00FA0A54">
            <w:pPr>
              <w:jc w:val="center"/>
              <w:rPr>
                <w:rFonts w:cs="Calibri"/>
                <w:sz w:val="18"/>
                <w:szCs w:val="18"/>
              </w:rPr>
            </w:pPr>
            <w:r>
              <w:rPr>
                <w:rFonts w:cs="Calibri"/>
                <w:sz w:val="18"/>
                <w:szCs w:val="18"/>
              </w:rPr>
              <w:t>7/6/2023</w:t>
            </w:r>
          </w:p>
        </w:tc>
        <w:tc>
          <w:tcPr>
            <w:tcW w:w="1681" w:type="dxa"/>
            <w:tcBorders>
              <w:top w:val="single" w:sz="4" w:space="0" w:color="auto"/>
              <w:left w:val="single" w:sz="4" w:space="0" w:color="auto"/>
              <w:bottom w:val="dotted" w:sz="4" w:space="0" w:color="auto"/>
              <w:right w:val="dotted" w:sz="4" w:space="0" w:color="auto"/>
            </w:tcBorders>
            <w:vAlign w:val="center"/>
          </w:tcPr>
          <w:p w14:paraId="06D5F51C" w14:textId="21B6B34F" w:rsidR="00835BF5" w:rsidRPr="00161041" w:rsidRDefault="00382094">
            <w:pPr>
              <w:rPr>
                <w:rFonts w:cs="Calibri"/>
                <w:sz w:val="18"/>
                <w:szCs w:val="18"/>
              </w:rPr>
            </w:pPr>
            <w:r>
              <w:rPr>
                <w:rFonts w:cs="Calibri"/>
                <w:sz w:val="18"/>
                <w:szCs w:val="18"/>
              </w:rPr>
              <w:t>Saurabh Kabra</w:t>
            </w:r>
          </w:p>
        </w:tc>
        <w:tc>
          <w:tcPr>
            <w:tcW w:w="1039" w:type="dxa"/>
            <w:tcBorders>
              <w:top w:val="single" w:sz="4" w:space="0" w:color="auto"/>
              <w:left w:val="dotted" w:sz="4" w:space="0" w:color="auto"/>
              <w:bottom w:val="dotted" w:sz="4" w:space="0" w:color="auto"/>
              <w:right w:val="single" w:sz="4" w:space="0" w:color="auto"/>
            </w:tcBorders>
            <w:vAlign w:val="center"/>
          </w:tcPr>
          <w:p w14:paraId="5928F99B" w14:textId="77777777" w:rsidR="00835BF5" w:rsidRPr="00D93BBA" w:rsidRDefault="00835BF5">
            <w:pPr>
              <w:rPr>
                <w:rFonts w:cs="Calibri"/>
              </w:rPr>
            </w:pPr>
          </w:p>
        </w:tc>
      </w:tr>
      <w:tr w:rsidR="00835BF5" w:rsidRPr="003A5377" w14:paraId="2FB441DE" w14:textId="77777777" w:rsidTr="091617D8">
        <w:trPr>
          <w:cantSplit/>
          <w:trHeight w:val="971"/>
        </w:trPr>
        <w:tc>
          <w:tcPr>
            <w:tcW w:w="1440" w:type="dxa"/>
            <w:vMerge/>
            <w:vAlign w:val="center"/>
          </w:tcPr>
          <w:p w14:paraId="5AB6B9F5" w14:textId="77777777" w:rsidR="00835BF5" w:rsidRPr="003B4529" w:rsidRDefault="00835BF5">
            <w:pPr>
              <w:rPr>
                <w:rFonts w:cs="Calibri"/>
                <w:szCs w:val="22"/>
              </w:rPr>
            </w:pPr>
          </w:p>
        </w:tc>
        <w:tc>
          <w:tcPr>
            <w:tcW w:w="1472" w:type="dxa"/>
            <w:gridSpan w:val="3"/>
            <w:tcBorders>
              <w:top w:val="dotted" w:sz="4" w:space="0" w:color="auto"/>
              <w:left w:val="single" w:sz="4" w:space="0" w:color="auto"/>
              <w:bottom w:val="single" w:sz="4" w:space="0" w:color="auto"/>
              <w:right w:val="dotted" w:sz="4" w:space="0" w:color="auto"/>
            </w:tcBorders>
            <w:vAlign w:val="center"/>
          </w:tcPr>
          <w:p w14:paraId="2F08DAC0" w14:textId="77777777" w:rsidR="00835BF5" w:rsidRPr="00D93BBA" w:rsidRDefault="00835BF5">
            <w:pPr>
              <w:rPr>
                <w:rFonts w:cs="Calibri"/>
              </w:rPr>
            </w:pPr>
          </w:p>
        </w:tc>
        <w:tc>
          <w:tcPr>
            <w:tcW w:w="982" w:type="dxa"/>
            <w:tcBorders>
              <w:top w:val="dotted" w:sz="4" w:space="0" w:color="auto"/>
              <w:left w:val="dotted" w:sz="4" w:space="0" w:color="auto"/>
              <w:bottom w:val="single" w:sz="4" w:space="0" w:color="auto"/>
              <w:right w:val="single" w:sz="4" w:space="0" w:color="auto"/>
            </w:tcBorders>
            <w:vAlign w:val="center"/>
          </w:tcPr>
          <w:p w14:paraId="01BCBD10" w14:textId="77777777" w:rsidR="00835BF5" w:rsidRPr="00D93BBA" w:rsidRDefault="00835BF5">
            <w:pPr>
              <w:rPr>
                <w:rFonts w:cs="Calibri"/>
              </w:rPr>
            </w:pPr>
          </w:p>
        </w:tc>
        <w:tc>
          <w:tcPr>
            <w:tcW w:w="1681" w:type="dxa"/>
            <w:tcBorders>
              <w:top w:val="dotted" w:sz="4" w:space="0" w:color="auto"/>
              <w:left w:val="single" w:sz="4" w:space="0" w:color="auto"/>
              <w:bottom w:val="single" w:sz="4" w:space="0" w:color="auto"/>
              <w:right w:val="dotted" w:sz="4" w:space="0" w:color="auto"/>
            </w:tcBorders>
            <w:vAlign w:val="center"/>
          </w:tcPr>
          <w:p w14:paraId="40ADC2F6" w14:textId="77777777" w:rsidR="00835BF5" w:rsidRPr="00D93BBA" w:rsidRDefault="00835BF5">
            <w:pPr>
              <w:rPr>
                <w:rFonts w:cs="Calibri"/>
              </w:rPr>
            </w:pPr>
          </w:p>
        </w:tc>
        <w:tc>
          <w:tcPr>
            <w:tcW w:w="982" w:type="dxa"/>
            <w:gridSpan w:val="2"/>
            <w:tcBorders>
              <w:top w:val="dotted" w:sz="4" w:space="0" w:color="auto"/>
              <w:left w:val="dotted" w:sz="4" w:space="0" w:color="auto"/>
              <w:bottom w:val="single" w:sz="4" w:space="0" w:color="auto"/>
              <w:right w:val="single" w:sz="4" w:space="0" w:color="auto"/>
            </w:tcBorders>
            <w:vAlign w:val="center"/>
          </w:tcPr>
          <w:p w14:paraId="651D4164" w14:textId="77777777" w:rsidR="00835BF5" w:rsidRPr="00DA379D" w:rsidRDefault="00835BF5" w:rsidP="00DA379D">
            <w:pPr>
              <w:jc w:val="center"/>
              <w:rPr>
                <w:rFonts w:cs="Calibri"/>
                <w:sz w:val="18"/>
                <w:szCs w:val="18"/>
              </w:rPr>
            </w:pPr>
          </w:p>
        </w:tc>
        <w:tc>
          <w:tcPr>
            <w:tcW w:w="1681" w:type="dxa"/>
            <w:tcBorders>
              <w:top w:val="dotted" w:sz="4" w:space="0" w:color="auto"/>
              <w:left w:val="single" w:sz="4" w:space="0" w:color="auto"/>
              <w:bottom w:val="single" w:sz="4" w:space="0" w:color="auto"/>
              <w:right w:val="dotted" w:sz="4" w:space="0" w:color="auto"/>
            </w:tcBorders>
            <w:vAlign w:val="center"/>
          </w:tcPr>
          <w:p w14:paraId="2E628AFF" w14:textId="77777777" w:rsidR="00835BF5" w:rsidRPr="00D93BBA" w:rsidRDefault="00835BF5">
            <w:pPr>
              <w:rPr>
                <w:rFonts w:cs="Calibri"/>
              </w:rPr>
            </w:pPr>
          </w:p>
        </w:tc>
        <w:tc>
          <w:tcPr>
            <w:tcW w:w="1039" w:type="dxa"/>
            <w:tcBorders>
              <w:top w:val="dotted" w:sz="4" w:space="0" w:color="auto"/>
              <w:left w:val="dotted" w:sz="4" w:space="0" w:color="auto"/>
              <w:bottom w:val="single" w:sz="4" w:space="0" w:color="auto"/>
              <w:right w:val="single" w:sz="4" w:space="0" w:color="auto"/>
            </w:tcBorders>
            <w:vAlign w:val="center"/>
          </w:tcPr>
          <w:p w14:paraId="157B212C" w14:textId="77777777" w:rsidR="00835BF5" w:rsidRPr="00D93BBA" w:rsidRDefault="00835BF5">
            <w:pPr>
              <w:rPr>
                <w:rFonts w:cs="Calibri"/>
              </w:rPr>
            </w:pPr>
          </w:p>
        </w:tc>
      </w:tr>
      <w:tr w:rsidR="00835BF5" w:rsidRPr="003A5377" w14:paraId="26A6E86E" w14:textId="77777777" w:rsidTr="091617D8">
        <w:trPr>
          <w:cantSplit/>
          <w:trHeight w:val="360"/>
        </w:trPr>
        <w:tc>
          <w:tcPr>
            <w:tcW w:w="1440" w:type="dxa"/>
            <w:vMerge w:val="restart"/>
            <w:tcBorders>
              <w:right w:val="single" w:sz="4" w:space="0" w:color="auto"/>
            </w:tcBorders>
            <w:vAlign w:val="center"/>
          </w:tcPr>
          <w:p w14:paraId="314FB3EC" w14:textId="07D43A4D" w:rsidR="00835BF5" w:rsidRPr="003B4529" w:rsidRDefault="00322A48">
            <w:pPr>
              <w:rPr>
                <w:rFonts w:cs="Calibri"/>
                <w:szCs w:val="22"/>
              </w:rPr>
            </w:pPr>
            <w:r>
              <w:rPr>
                <w:rFonts w:cs="Calibri"/>
                <w:szCs w:val="22"/>
              </w:rPr>
              <w:t>Instrument Systems Engineering Manager</w:t>
            </w:r>
          </w:p>
        </w:tc>
        <w:tc>
          <w:tcPr>
            <w:tcW w:w="1472" w:type="dxa"/>
            <w:gridSpan w:val="3"/>
            <w:tcBorders>
              <w:top w:val="single" w:sz="4" w:space="0" w:color="auto"/>
              <w:left w:val="single" w:sz="4" w:space="0" w:color="auto"/>
              <w:bottom w:val="dotted" w:sz="4" w:space="0" w:color="auto"/>
              <w:right w:val="dotted" w:sz="4" w:space="0" w:color="auto"/>
            </w:tcBorders>
            <w:vAlign w:val="center"/>
          </w:tcPr>
          <w:p w14:paraId="59B62925" w14:textId="36D8AAAF" w:rsidR="00835BF5" w:rsidRPr="001B2637" w:rsidRDefault="00322A48">
            <w:pPr>
              <w:rPr>
                <w:rFonts w:cs="Calibri"/>
                <w:sz w:val="18"/>
                <w:szCs w:val="18"/>
              </w:rPr>
            </w:pPr>
            <w:r>
              <w:rPr>
                <w:rFonts w:cs="Calibri"/>
                <w:sz w:val="18"/>
                <w:szCs w:val="18"/>
              </w:rPr>
              <w:t>Van Graves</w:t>
            </w:r>
          </w:p>
        </w:tc>
        <w:tc>
          <w:tcPr>
            <w:tcW w:w="982" w:type="dxa"/>
            <w:tcBorders>
              <w:top w:val="single" w:sz="4" w:space="0" w:color="auto"/>
              <w:left w:val="dotted" w:sz="4" w:space="0" w:color="auto"/>
              <w:bottom w:val="dotted" w:sz="4" w:space="0" w:color="auto"/>
              <w:right w:val="single" w:sz="4" w:space="0" w:color="auto"/>
            </w:tcBorders>
            <w:vAlign w:val="center"/>
          </w:tcPr>
          <w:p w14:paraId="3C554410" w14:textId="71472619" w:rsidR="00835BF5" w:rsidRPr="00D93BBA" w:rsidRDefault="00561E7C">
            <w:pPr>
              <w:rPr>
                <w:rFonts w:cs="Calibri"/>
              </w:rPr>
            </w:pPr>
            <w:r w:rsidRPr="00561E7C">
              <w:rPr>
                <w:rFonts w:cs="Calibri"/>
                <w:sz w:val="18"/>
                <w:szCs w:val="18"/>
              </w:rPr>
              <w:t>8/1</w:t>
            </w:r>
            <w:r>
              <w:rPr>
                <w:rFonts w:cs="Calibri"/>
                <w:sz w:val="18"/>
                <w:szCs w:val="18"/>
              </w:rPr>
              <w:t>0</w:t>
            </w:r>
            <w:r w:rsidRPr="00561E7C">
              <w:rPr>
                <w:rFonts w:cs="Calibri"/>
                <w:sz w:val="18"/>
                <w:szCs w:val="18"/>
              </w:rPr>
              <w:t>/2022</w:t>
            </w:r>
          </w:p>
        </w:tc>
        <w:tc>
          <w:tcPr>
            <w:tcW w:w="1681" w:type="dxa"/>
            <w:tcBorders>
              <w:top w:val="single" w:sz="4" w:space="0" w:color="auto"/>
              <w:left w:val="single" w:sz="4" w:space="0" w:color="auto"/>
              <w:bottom w:val="dotted" w:sz="4" w:space="0" w:color="auto"/>
              <w:right w:val="dotted" w:sz="4" w:space="0" w:color="auto"/>
            </w:tcBorders>
            <w:vAlign w:val="center"/>
          </w:tcPr>
          <w:p w14:paraId="2E20E890" w14:textId="72F6E604" w:rsidR="00835BF5" w:rsidRPr="00561E7C" w:rsidRDefault="00561E7C">
            <w:pPr>
              <w:rPr>
                <w:rFonts w:cs="Calibri"/>
                <w:sz w:val="18"/>
                <w:szCs w:val="18"/>
              </w:rPr>
            </w:pPr>
            <w:r w:rsidRPr="00561E7C">
              <w:rPr>
                <w:rFonts w:cs="Calibri"/>
                <w:sz w:val="18"/>
                <w:szCs w:val="18"/>
              </w:rPr>
              <w:t>Van Graves</w:t>
            </w:r>
          </w:p>
        </w:tc>
        <w:tc>
          <w:tcPr>
            <w:tcW w:w="982" w:type="dxa"/>
            <w:gridSpan w:val="2"/>
            <w:tcBorders>
              <w:top w:val="single" w:sz="4" w:space="0" w:color="auto"/>
              <w:left w:val="dotted" w:sz="4" w:space="0" w:color="auto"/>
              <w:bottom w:val="dotted" w:sz="4" w:space="0" w:color="auto"/>
              <w:right w:val="single" w:sz="4" w:space="0" w:color="auto"/>
            </w:tcBorders>
            <w:vAlign w:val="center"/>
          </w:tcPr>
          <w:p w14:paraId="3F86B27B" w14:textId="608612CB" w:rsidR="00835BF5" w:rsidRPr="00DA379D" w:rsidRDefault="00FA0A54" w:rsidP="00DA379D">
            <w:pPr>
              <w:jc w:val="center"/>
              <w:rPr>
                <w:rFonts w:cs="Calibri"/>
                <w:sz w:val="18"/>
                <w:szCs w:val="18"/>
              </w:rPr>
            </w:pPr>
            <w:r>
              <w:rPr>
                <w:rFonts w:cs="Calibri"/>
                <w:sz w:val="18"/>
                <w:szCs w:val="18"/>
              </w:rPr>
              <w:t>7/9/2023</w:t>
            </w:r>
          </w:p>
        </w:tc>
        <w:tc>
          <w:tcPr>
            <w:tcW w:w="1681" w:type="dxa"/>
            <w:tcBorders>
              <w:top w:val="single" w:sz="4" w:space="0" w:color="auto"/>
              <w:left w:val="single" w:sz="4" w:space="0" w:color="auto"/>
              <w:bottom w:val="dotted" w:sz="4" w:space="0" w:color="auto"/>
              <w:right w:val="dotted" w:sz="4" w:space="0" w:color="auto"/>
            </w:tcBorders>
            <w:vAlign w:val="center"/>
          </w:tcPr>
          <w:p w14:paraId="2D79EE2E" w14:textId="298E78AB" w:rsidR="00835BF5" w:rsidRPr="00161041" w:rsidRDefault="00161041">
            <w:pPr>
              <w:rPr>
                <w:rFonts w:cs="Calibri"/>
                <w:sz w:val="18"/>
                <w:szCs w:val="18"/>
              </w:rPr>
            </w:pPr>
            <w:r w:rsidRPr="00161041">
              <w:rPr>
                <w:rFonts w:cs="Calibri"/>
                <w:sz w:val="18"/>
                <w:szCs w:val="18"/>
              </w:rPr>
              <w:t>Van Graves</w:t>
            </w:r>
          </w:p>
        </w:tc>
        <w:tc>
          <w:tcPr>
            <w:tcW w:w="1039" w:type="dxa"/>
            <w:tcBorders>
              <w:top w:val="single" w:sz="4" w:space="0" w:color="auto"/>
              <w:left w:val="dotted" w:sz="4" w:space="0" w:color="auto"/>
              <w:bottom w:val="dotted" w:sz="4" w:space="0" w:color="auto"/>
              <w:right w:val="single" w:sz="4" w:space="0" w:color="auto"/>
            </w:tcBorders>
            <w:vAlign w:val="center"/>
          </w:tcPr>
          <w:p w14:paraId="39B317DA" w14:textId="77777777" w:rsidR="00835BF5" w:rsidRPr="00D93BBA" w:rsidRDefault="00835BF5">
            <w:pPr>
              <w:rPr>
                <w:rFonts w:cs="Calibri"/>
              </w:rPr>
            </w:pPr>
          </w:p>
        </w:tc>
      </w:tr>
      <w:tr w:rsidR="00835BF5" w:rsidRPr="003A5377" w14:paraId="7F1E35EA" w14:textId="77777777" w:rsidTr="091617D8">
        <w:trPr>
          <w:cantSplit/>
          <w:trHeight w:val="701"/>
        </w:trPr>
        <w:tc>
          <w:tcPr>
            <w:tcW w:w="1440" w:type="dxa"/>
            <w:vMerge/>
            <w:vAlign w:val="center"/>
          </w:tcPr>
          <w:p w14:paraId="6C2F7C74" w14:textId="77777777" w:rsidR="00835BF5" w:rsidRPr="003B4529" w:rsidRDefault="00835BF5">
            <w:pPr>
              <w:rPr>
                <w:rFonts w:cs="Calibri"/>
                <w:szCs w:val="22"/>
              </w:rPr>
            </w:pPr>
          </w:p>
        </w:tc>
        <w:tc>
          <w:tcPr>
            <w:tcW w:w="1472" w:type="dxa"/>
            <w:gridSpan w:val="3"/>
            <w:tcBorders>
              <w:top w:val="dotted" w:sz="4" w:space="0" w:color="auto"/>
              <w:left w:val="single" w:sz="4" w:space="0" w:color="auto"/>
              <w:bottom w:val="single" w:sz="4" w:space="0" w:color="auto"/>
              <w:right w:val="dotted" w:sz="4" w:space="0" w:color="auto"/>
            </w:tcBorders>
            <w:vAlign w:val="center"/>
          </w:tcPr>
          <w:p w14:paraId="74C66CB1" w14:textId="77777777" w:rsidR="00835BF5" w:rsidRPr="00D93BBA" w:rsidRDefault="00835BF5">
            <w:pPr>
              <w:rPr>
                <w:rFonts w:cs="Calibri"/>
              </w:rPr>
            </w:pPr>
          </w:p>
        </w:tc>
        <w:tc>
          <w:tcPr>
            <w:tcW w:w="982" w:type="dxa"/>
            <w:tcBorders>
              <w:top w:val="dotted" w:sz="4" w:space="0" w:color="auto"/>
              <w:left w:val="dotted" w:sz="4" w:space="0" w:color="auto"/>
              <w:bottom w:val="single" w:sz="4" w:space="0" w:color="auto"/>
              <w:right w:val="single" w:sz="4" w:space="0" w:color="auto"/>
            </w:tcBorders>
            <w:vAlign w:val="center"/>
          </w:tcPr>
          <w:p w14:paraId="7B44BA8F" w14:textId="77777777" w:rsidR="00835BF5" w:rsidRPr="00D93BBA" w:rsidRDefault="00835BF5">
            <w:pPr>
              <w:rPr>
                <w:rFonts w:cs="Calibri"/>
              </w:rPr>
            </w:pPr>
          </w:p>
        </w:tc>
        <w:tc>
          <w:tcPr>
            <w:tcW w:w="1681" w:type="dxa"/>
            <w:tcBorders>
              <w:top w:val="dotted" w:sz="4" w:space="0" w:color="auto"/>
              <w:left w:val="single" w:sz="4" w:space="0" w:color="auto"/>
              <w:bottom w:val="single" w:sz="4" w:space="0" w:color="auto"/>
              <w:right w:val="dotted" w:sz="4" w:space="0" w:color="auto"/>
            </w:tcBorders>
            <w:vAlign w:val="center"/>
          </w:tcPr>
          <w:p w14:paraId="16B5EE52" w14:textId="77777777" w:rsidR="00835BF5" w:rsidRPr="00D93BBA" w:rsidRDefault="00835BF5">
            <w:pPr>
              <w:rPr>
                <w:rFonts w:cs="Calibri"/>
              </w:rPr>
            </w:pPr>
          </w:p>
        </w:tc>
        <w:tc>
          <w:tcPr>
            <w:tcW w:w="982" w:type="dxa"/>
            <w:gridSpan w:val="2"/>
            <w:tcBorders>
              <w:top w:val="dotted" w:sz="4" w:space="0" w:color="auto"/>
              <w:left w:val="dotted" w:sz="4" w:space="0" w:color="auto"/>
              <w:bottom w:val="single" w:sz="4" w:space="0" w:color="auto"/>
              <w:right w:val="single" w:sz="4" w:space="0" w:color="auto"/>
            </w:tcBorders>
            <w:vAlign w:val="center"/>
          </w:tcPr>
          <w:p w14:paraId="5C8488B1" w14:textId="77777777" w:rsidR="00835BF5" w:rsidRPr="00DA379D" w:rsidRDefault="00835BF5" w:rsidP="00DA379D">
            <w:pPr>
              <w:jc w:val="center"/>
              <w:rPr>
                <w:rFonts w:cs="Calibri"/>
                <w:sz w:val="18"/>
                <w:szCs w:val="18"/>
              </w:rPr>
            </w:pPr>
          </w:p>
        </w:tc>
        <w:tc>
          <w:tcPr>
            <w:tcW w:w="1681" w:type="dxa"/>
            <w:tcBorders>
              <w:top w:val="dotted" w:sz="4" w:space="0" w:color="auto"/>
              <w:left w:val="single" w:sz="4" w:space="0" w:color="auto"/>
              <w:bottom w:val="single" w:sz="4" w:space="0" w:color="auto"/>
              <w:right w:val="dotted" w:sz="4" w:space="0" w:color="auto"/>
            </w:tcBorders>
            <w:vAlign w:val="center"/>
          </w:tcPr>
          <w:p w14:paraId="637CE463" w14:textId="77777777" w:rsidR="00835BF5" w:rsidRPr="00161041" w:rsidRDefault="00835BF5">
            <w:pPr>
              <w:rPr>
                <w:rFonts w:cs="Calibri"/>
                <w:sz w:val="18"/>
                <w:szCs w:val="18"/>
              </w:rPr>
            </w:pPr>
          </w:p>
        </w:tc>
        <w:tc>
          <w:tcPr>
            <w:tcW w:w="1039" w:type="dxa"/>
            <w:tcBorders>
              <w:top w:val="dotted" w:sz="4" w:space="0" w:color="auto"/>
              <w:left w:val="dotted" w:sz="4" w:space="0" w:color="auto"/>
              <w:bottom w:val="single" w:sz="4" w:space="0" w:color="auto"/>
              <w:right w:val="single" w:sz="4" w:space="0" w:color="auto"/>
            </w:tcBorders>
            <w:vAlign w:val="center"/>
          </w:tcPr>
          <w:p w14:paraId="49528DFE" w14:textId="77777777" w:rsidR="00835BF5" w:rsidRPr="00D93BBA" w:rsidRDefault="00835BF5">
            <w:pPr>
              <w:rPr>
                <w:rFonts w:cs="Calibri"/>
              </w:rPr>
            </w:pPr>
          </w:p>
        </w:tc>
      </w:tr>
      <w:tr w:rsidR="00835BF5" w:rsidRPr="003A5377" w14:paraId="63DE6112" w14:textId="77777777" w:rsidTr="091617D8">
        <w:trPr>
          <w:cantSplit/>
          <w:trHeight w:val="360"/>
        </w:trPr>
        <w:tc>
          <w:tcPr>
            <w:tcW w:w="1440" w:type="dxa"/>
            <w:vMerge w:val="restart"/>
            <w:tcBorders>
              <w:right w:val="single" w:sz="4" w:space="0" w:color="auto"/>
            </w:tcBorders>
            <w:vAlign w:val="center"/>
          </w:tcPr>
          <w:p w14:paraId="450760BF" w14:textId="139A6DAC" w:rsidR="00835BF5" w:rsidRPr="003B4529" w:rsidRDefault="00F95A3A">
            <w:pPr>
              <w:rPr>
                <w:rFonts w:cs="Calibri"/>
                <w:szCs w:val="22"/>
              </w:rPr>
            </w:pPr>
            <w:r>
              <w:rPr>
                <w:rFonts w:cs="Calibri"/>
                <w:szCs w:val="22"/>
              </w:rPr>
              <w:t>Integrated Controls Lead</w:t>
            </w:r>
          </w:p>
        </w:tc>
        <w:tc>
          <w:tcPr>
            <w:tcW w:w="1472" w:type="dxa"/>
            <w:gridSpan w:val="3"/>
            <w:tcBorders>
              <w:top w:val="single" w:sz="4" w:space="0" w:color="auto"/>
              <w:left w:val="single" w:sz="4" w:space="0" w:color="auto"/>
              <w:bottom w:val="dotted" w:sz="4" w:space="0" w:color="auto"/>
              <w:right w:val="dotted" w:sz="4" w:space="0" w:color="auto"/>
            </w:tcBorders>
            <w:vAlign w:val="center"/>
          </w:tcPr>
          <w:p w14:paraId="47175A46" w14:textId="266E1EF3" w:rsidR="00835BF5" w:rsidRPr="00322A48" w:rsidRDefault="00F95A3A">
            <w:pPr>
              <w:rPr>
                <w:rFonts w:cs="Calibri"/>
                <w:sz w:val="18"/>
                <w:szCs w:val="18"/>
              </w:rPr>
            </w:pPr>
            <w:r>
              <w:rPr>
                <w:rFonts w:cs="Calibri"/>
                <w:sz w:val="18"/>
                <w:szCs w:val="18"/>
              </w:rPr>
              <w:t>Matt Pearson</w:t>
            </w:r>
          </w:p>
        </w:tc>
        <w:tc>
          <w:tcPr>
            <w:tcW w:w="982" w:type="dxa"/>
            <w:tcBorders>
              <w:top w:val="single" w:sz="4" w:space="0" w:color="auto"/>
              <w:left w:val="dotted" w:sz="4" w:space="0" w:color="auto"/>
              <w:bottom w:val="dotted" w:sz="4" w:space="0" w:color="auto"/>
              <w:right w:val="single" w:sz="4" w:space="0" w:color="auto"/>
            </w:tcBorders>
            <w:vAlign w:val="center"/>
          </w:tcPr>
          <w:p w14:paraId="65EF15EE" w14:textId="3789003D" w:rsidR="00835BF5" w:rsidRPr="00322A48" w:rsidRDefault="00561E7C">
            <w:pPr>
              <w:rPr>
                <w:rFonts w:cs="Calibri"/>
                <w:sz w:val="18"/>
                <w:szCs w:val="18"/>
              </w:rPr>
            </w:pPr>
            <w:r w:rsidRPr="00561E7C">
              <w:rPr>
                <w:rFonts w:cs="Calibri"/>
                <w:sz w:val="18"/>
                <w:szCs w:val="18"/>
              </w:rPr>
              <w:t>8/</w:t>
            </w:r>
            <w:r>
              <w:rPr>
                <w:rFonts w:cs="Calibri"/>
                <w:sz w:val="18"/>
                <w:szCs w:val="18"/>
              </w:rPr>
              <w:t>10</w:t>
            </w:r>
            <w:r w:rsidRPr="00561E7C">
              <w:rPr>
                <w:rFonts w:cs="Calibri"/>
                <w:sz w:val="18"/>
                <w:szCs w:val="18"/>
              </w:rPr>
              <w:t>/2022</w:t>
            </w:r>
          </w:p>
        </w:tc>
        <w:tc>
          <w:tcPr>
            <w:tcW w:w="1681" w:type="dxa"/>
            <w:tcBorders>
              <w:top w:val="single" w:sz="4" w:space="0" w:color="auto"/>
              <w:left w:val="single" w:sz="4" w:space="0" w:color="auto"/>
              <w:bottom w:val="dotted" w:sz="4" w:space="0" w:color="auto"/>
              <w:right w:val="dotted" w:sz="4" w:space="0" w:color="auto"/>
            </w:tcBorders>
            <w:vAlign w:val="center"/>
          </w:tcPr>
          <w:p w14:paraId="202937E2" w14:textId="471507D7" w:rsidR="00835BF5" w:rsidRPr="00561E7C" w:rsidRDefault="00561E7C">
            <w:pPr>
              <w:rPr>
                <w:rFonts w:cs="Calibri"/>
                <w:sz w:val="18"/>
                <w:szCs w:val="18"/>
              </w:rPr>
            </w:pPr>
            <w:r w:rsidRPr="00561E7C">
              <w:rPr>
                <w:rFonts w:cs="Calibri"/>
                <w:sz w:val="18"/>
                <w:szCs w:val="18"/>
              </w:rPr>
              <w:t>Matt Pearson</w:t>
            </w:r>
          </w:p>
        </w:tc>
        <w:tc>
          <w:tcPr>
            <w:tcW w:w="982" w:type="dxa"/>
            <w:gridSpan w:val="2"/>
            <w:tcBorders>
              <w:top w:val="single" w:sz="4" w:space="0" w:color="auto"/>
              <w:left w:val="dotted" w:sz="4" w:space="0" w:color="auto"/>
              <w:bottom w:val="dotted" w:sz="4" w:space="0" w:color="auto"/>
              <w:right w:val="single" w:sz="4" w:space="0" w:color="auto"/>
            </w:tcBorders>
            <w:vAlign w:val="center"/>
          </w:tcPr>
          <w:p w14:paraId="6851AC92" w14:textId="4705761B" w:rsidR="00835BF5" w:rsidRPr="00DA379D" w:rsidRDefault="00FA0A54" w:rsidP="00DA379D">
            <w:pPr>
              <w:jc w:val="center"/>
              <w:rPr>
                <w:rFonts w:cs="Calibri"/>
                <w:sz w:val="18"/>
                <w:szCs w:val="18"/>
              </w:rPr>
            </w:pPr>
            <w:r>
              <w:rPr>
                <w:rFonts w:cs="Calibri"/>
                <w:sz w:val="18"/>
                <w:szCs w:val="18"/>
              </w:rPr>
              <w:t>7/6/2023</w:t>
            </w:r>
          </w:p>
        </w:tc>
        <w:tc>
          <w:tcPr>
            <w:tcW w:w="1681" w:type="dxa"/>
            <w:tcBorders>
              <w:top w:val="single" w:sz="4" w:space="0" w:color="auto"/>
              <w:left w:val="single" w:sz="4" w:space="0" w:color="auto"/>
              <w:bottom w:val="dotted" w:sz="4" w:space="0" w:color="auto"/>
              <w:right w:val="dotted" w:sz="4" w:space="0" w:color="auto"/>
            </w:tcBorders>
            <w:vAlign w:val="center"/>
          </w:tcPr>
          <w:p w14:paraId="20564438" w14:textId="3BA192FA" w:rsidR="00835BF5" w:rsidRPr="00161041" w:rsidRDefault="00161041">
            <w:pPr>
              <w:rPr>
                <w:rFonts w:cs="Calibri"/>
                <w:sz w:val="18"/>
                <w:szCs w:val="18"/>
              </w:rPr>
            </w:pPr>
            <w:r>
              <w:rPr>
                <w:rFonts w:cs="Calibri"/>
                <w:sz w:val="18"/>
                <w:szCs w:val="18"/>
              </w:rPr>
              <w:t>Matt Pearson</w:t>
            </w:r>
          </w:p>
        </w:tc>
        <w:tc>
          <w:tcPr>
            <w:tcW w:w="1039" w:type="dxa"/>
            <w:tcBorders>
              <w:top w:val="single" w:sz="4" w:space="0" w:color="auto"/>
              <w:left w:val="dotted" w:sz="4" w:space="0" w:color="auto"/>
              <w:bottom w:val="dotted" w:sz="4" w:space="0" w:color="auto"/>
              <w:right w:val="single" w:sz="4" w:space="0" w:color="auto"/>
            </w:tcBorders>
            <w:vAlign w:val="center"/>
          </w:tcPr>
          <w:p w14:paraId="2883D064" w14:textId="77777777" w:rsidR="00835BF5" w:rsidRPr="00D93BBA" w:rsidRDefault="00835BF5">
            <w:pPr>
              <w:rPr>
                <w:rFonts w:cs="Calibri"/>
              </w:rPr>
            </w:pPr>
          </w:p>
        </w:tc>
      </w:tr>
      <w:tr w:rsidR="00835BF5" w:rsidRPr="003A5377" w14:paraId="24634338" w14:textId="77777777" w:rsidTr="091617D8">
        <w:trPr>
          <w:cantSplit/>
          <w:trHeight w:val="341"/>
        </w:trPr>
        <w:tc>
          <w:tcPr>
            <w:tcW w:w="1440" w:type="dxa"/>
            <w:vMerge/>
            <w:vAlign w:val="center"/>
          </w:tcPr>
          <w:p w14:paraId="653EDA16" w14:textId="77777777" w:rsidR="00835BF5" w:rsidRPr="003B4529" w:rsidRDefault="00835BF5">
            <w:pPr>
              <w:rPr>
                <w:rFonts w:cs="Calibri"/>
                <w:szCs w:val="22"/>
              </w:rPr>
            </w:pPr>
          </w:p>
        </w:tc>
        <w:tc>
          <w:tcPr>
            <w:tcW w:w="1472" w:type="dxa"/>
            <w:gridSpan w:val="3"/>
            <w:tcBorders>
              <w:top w:val="dotted" w:sz="4" w:space="0" w:color="auto"/>
              <w:left w:val="single" w:sz="4" w:space="0" w:color="auto"/>
              <w:bottom w:val="single" w:sz="4" w:space="0" w:color="auto"/>
              <w:right w:val="dotted" w:sz="4" w:space="0" w:color="auto"/>
            </w:tcBorders>
            <w:vAlign w:val="center"/>
          </w:tcPr>
          <w:p w14:paraId="37416312" w14:textId="77777777" w:rsidR="00835BF5" w:rsidRPr="00D93BBA" w:rsidRDefault="00835BF5">
            <w:pPr>
              <w:rPr>
                <w:rFonts w:cs="Calibri"/>
              </w:rPr>
            </w:pPr>
          </w:p>
        </w:tc>
        <w:tc>
          <w:tcPr>
            <w:tcW w:w="982" w:type="dxa"/>
            <w:tcBorders>
              <w:top w:val="dotted" w:sz="4" w:space="0" w:color="auto"/>
              <w:left w:val="dotted" w:sz="4" w:space="0" w:color="auto"/>
              <w:bottom w:val="single" w:sz="4" w:space="0" w:color="auto"/>
              <w:right w:val="single" w:sz="4" w:space="0" w:color="auto"/>
            </w:tcBorders>
            <w:vAlign w:val="center"/>
          </w:tcPr>
          <w:p w14:paraId="628284A6" w14:textId="77777777" w:rsidR="00835BF5" w:rsidRPr="00D93BBA" w:rsidRDefault="00835BF5">
            <w:pPr>
              <w:rPr>
                <w:rFonts w:cs="Calibri"/>
              </w:rPr>
            </w:pPr>
          </w:p>
        </w:tc>
        <w:tc>
          <w:tcPr>
            <w:tcW w:w="1681" w:type="dxa"/>
            <w:tcBorders>
              <w:top w:val="dotted" w:sz="4" w:space="0" w:color="auto"/>
              <w:left w:val="single" w:sz="4" w:space="0" w:color="auto"/>
              <w:bottom w:val="single" w:sz="4" w:space="0" w:color="auto"/>
              <w:right w:val="dotted" w:sz="4" w:space="0" w:color="auto"/>
            </w:tcBorders>
            <w:vAlign w:val="center"/>
          </w:tcPr>
          <w:p w14:paraId="4427CFB6" w14:textId="77777777" w:rsidR="00835BF5" w:rsidRPr="00D93BBA" w:rsidRDefault="00835BF5">
            <w:pPr>
              <w:rPr>
                <w:rFonts w:cs="Calibri"/>
              </w:rPr>
            </w:pPr>
          </w:p>
        </w:tc>
        <w:tc>
          <w:tcPr>
            <w:tcW w:w="982" w:type="dxa"/>
            <w:gridSpan w:val="2"/>
            <w:tcBorders>
              <w:top w:val="dotted" w:sz="4" w:space="0" w:color="auto"/>
              <w:left w:val="dotted" w:sz="4" w:space="0" w:color="auto"/>
              <w:bottom w:val="single" w:sz="4" w:space="0" w:color="auto"/>
              <w:right w:val="single" w:sz="4" w:space="0" w:color="auto"/>
            </w:tcBorders>
            <w:vAlign w:val="center"/>
          </w:tcPr>
          <w:p w14:paraId="4658592D" w14:textId="77777777" w:rsidR="00835BF5" w:rsidRPr="00DA379D" w:rsidRDefault="00835BF5" w:rsidP="00DA379D">
            <w:pPr>
              <w:jc w:val="center"/>
              <w:rPr>
                <w:rFonts w:cs="Calibri"/>
                <w:sz w:val="18"/>
                <w:szCs w:val="18"/>
              </w:rPr>
            </w:pPr>
          </w:p>
        </w:tc>
        <w:tc>
          <w:tcPr>
            <w:tcW w:w="1681" w:type="dxa"/>
            <w:tcBorders>
              <w:top w:val="dotted" w:sz="4" w:space="0" w:color="auto"/>
              <w:left w:val="single" w:sz="4" w:space="0" w:color="auto"/>
              <w:bottom w:val="single" w:sz="4" w:space="0" w:color="auto"/>
              <w:right w:val="dotted" w:sz="4" w:space="0" w:color="auto"/>
            </w:tcBorders>
            <w:vAlign w:val="center"/>
          </w:tcPr>
          <w:p w14:paraId="4661E7F1" w14:textId="77777777" w:rsidR="00835BF5" w:rsidRPr="00161041" w:rsidRDefault="00835BF5">
            <w:pPr>
              <w:rPr>
                <w:rFonts w:cs="Calibri"/>
                <w:sz w:val="18"/>
                <w:szCs w:val="18"/>
              </w:rPr>
            </w:pPr>
          </w:p>
        </w:tc>
        <w:tc>
          <w:tcPr>
            <w:tcW w:w="1039" w:type="dxa"/>
            <w:tcBorders>
              <w:top w:val="dotted" w:sz="4" w:space="0" w:color="auto"/>
              <w:left w:val="dotted" w:sz="4" w:space="0" w:color="auto"/>
              <w:bottom w:val="single" w:sz="4" w:space="0" w:color="auto"/>
              <w:right w:val="single" w:sz="4" w:space="0" w:color="auto"/>
            </w:tcBorders>
            <w:vAlign w:val="center"/>
          </w:tcPr>
          <w:p w14:paraId="350BE52A" w14:textId="77777777" w:rsidR="00835BF5" w:rsidRPr="00D93BBA" w:rsidRDefault="00835BF5">
            <w:pPr>
              <w:rPr>
                <w:rFonts w:cs="Calibri"/>
              </w:rPr>
            </w:pPr>
          </w:p>
        </w:tc>
      </w:tr>
      <w:tr w:rsidR="00835BF5" w:rsidRPr="003A5377" w14:paraId="77F4A106" w14:textId="77777777" w:rsidTr="091617D8">
        <w:trPr>
          <w:cantSplit/>
          <w:trHeight w:val="360"/>
        </w:trPr>
        <w:tc>
          <w:tcPr>
            <w:tcW w:w="1440" w:type="dxa"/>
            <w:vMerge w:val="restart"/>
            <w:tcBorders>
              <w:right w:val="single" w:sz="4" w:space="0" w:color="auto"/>
            </w:tcBorders>
            <w:vAlign w:val="center"/>
          </w:tcPr>
          <w:p w14:paraId="0F166F59" w14:textId="53A8DD7D" w:rsidR="00835BF5" w:rsidRPr="003B4529" w:rsidRDefault="00F95A3A">
            <w:pPr>
              <w:rPr>
                <w:rFonts w:cs="Calibri"/>
                <w:szCs w:val="22"/>
              </w:rPr>
            </w:pPr>
            <w:r>
              <w:rPr>
                <w:rFonts w:cs="Calibri"/>
                <w:szCs w:val="22"/>
              </w:rPr>
              <w:t>Instrument Lead Engineer</w:t>
            </w:r>
          </w:p>
        </w:tc>
        <w:tc>
          <w:tcPr>
            <w:tcW w:w="1472" w:type="dxa"/>
            <w:gridSpan w:val="3"/>
            <w:tcBorders>
              <w:top w:val="single" w:sz="4" w:space="0" w:color="auto"/>
              <w:left w:val="single" w:sz="4" w:space="0" w:color="auto"/>
              <w:bottom w:val="dotted" w:sz="4" w:space="0" w:color="auto"/>
              <w:right w:val="dotted" w:sz="4" w:space="0" w:color="auto"/>
            </w:tcBorders>
            <w:vAlign w:val="center"/>
          </w:tcPr>
          <w:p w14:paraId="6ABA5F0E" w14:textId="6743691F" w:rsidR="00835BF5" w:rsidRPr="00770434" w:rsidRDefault="00F95A3A">
            <w:pPr>
              <w:rPr>
                <w:rFonts w:cs="Calibri"/>
                <w:sz w:val="18"/>
                <w:szCs w:val="18"/>
              </w:rPr>
            </w:pPr>
            <w:r>
              <w:rPr>
                <w:rFonts w:cs="Calibri"/>
                <w:sz w:val="18"/>
                <w:szCs w:val="18"/>
              </w:rPr>
              <w:t>Danielle Wilson</w:t>
            </w:r>
          </w:p>
        </w:tc>
        <w:tc>
          <w:tcPr>
            <w:tcW w:w="982" w:type="dxa"/>
            <w:tcBorders>
              <w:top w:val="single" w:sz="4" w:space="0" w:color="auto"/>
              <w:left w:val="dotted" w:sz="4" w:space="0" w:color="auto"/>
              <w:bottom w:val="dotted" w:sz="4" w:space="0" w:color="auto"/>
              <w:right w:val="single" w:sz="4" w:space="0" w:color="auto"/>
            </w:tcBorders>
            <w:vAlign w:val="center"/>
          </w:tcPr>
          <w:p w14:paraId="0ADD7EFF" w14:textId="3A5E864D" w:rsidR="00835BF5" w:rsidRPr="00D93BBA" w:rsidRDefault="00561E7C">
            <w:pPr>
              <w:rPr>
                <w:rFonts w:cs="Calibri"/>
              </w:rPr>
            </w:pPr>
            <w:r w:rsidRPr="00561E7C">
              <w:rPr>
                <w:rFonts w:cs="Calibri"/>
                <w:sz w:val="18"/>
                <w:szCs w:val="18"/>
              </w:rPr>
              <w:t>8/1</w:t>
            </w:r>
            <w:r>
              <w:rPr>
                <w:rFonts w:cs="Calibri"/>
                <w:sz w:val="18"/>
                <w:szCs w:val="18"/>
              </w:rPr>
              <w:t>0</w:t>
            </w:r>
            <w:r w:rsidRPr="00561E7C">
              <w:rPr>
                <w:rFonts w:cs="Calibri"/>
                <w:sz w:val="18"/>
                <w:szCs w:val="18"/>
              </w:rPr>
              <w:t>/2022</w:t>
            </w:r>
          </w:p>
        </w:tc>
        <w:tc>
          <w:tcPr>
            <w:tcW w:w="1681" w:type="dxa"/>
            <w:tcBorders>
              <w:top w:val="single" w:sz="4" w:space="0" w:color="auto"/>
              <w:left w:val="single" w:sz="4" w:space="0" w:color="auto"/>
              <w:bottom w:val="dotted" w:sz="4" w:space="0" w:color="auto"/>
              <w:right w:val="dotted" w:sz="4" w:space="0" w:color="auto"/>
            </w:tcBorders>
            <w:vAlign w:val="center"/>
          </w:tcPr>
          <w:p w14:paraId="6E5DA71E" w14:textId="5F9D804F" w:rsidR="00835BF5" w:rsidRPr="00561E7C" w:rsidRDefault="00561E7C">
            <w:pPr>
              <w:rPr>
                <w:rFonts w:cs="Calibri"/>
                <w:sz w:val="18"/>
                <w:szCs w:val="18"/>
              </w:rPr>
            </w:pPr>
            <w:r w:rsidRPr="00561E7C">
              <w:rPr>
                <w:rFonts w:cs="Calibri"/>
                <w:sz w:val="18"/>
                <w:szCs w:val="18"/>
              </w:rPr>
              <w:t>Danielle Wilson</w:t>
            </w:r>
          </w:p>
        </w:tc>
        <w:tc>
          <w:tcPr>
            <w:tcW w:w="982" w:type="dxa"/>
            <w:gridSpan w:val="2"/>
            <w:tcBorders>
              <w:top w:val="single" w:sz="4" w:space="0" w:color="auto"/>
              <w:left w:val="dotted" w:sz="4" w:space="0" w:color="auto"/>
              <w:bottom w:val="dotted" w:sz="4" w:space="0" w:color="auto"/>
              <w:right w:val="single" w:sz="4" w:space="0" w:color="auto"/>
            </w:tcBorders>
            <w:vAlign w:val="center"/>
          </w:tcPr>
          <w:p w14:paraId="19E129BB" w14:textId="388EE67E" w:rsidR="00835BF5" w:rsidRPr="00DA379D" w:rsidRDefault="00FA0A54" w:rsidP="00DA379D">
            <w:pPr>
              <w:jc w:val="center"/>
              <w:rPr>
                <w:rFonts w:cs="Calibri"/>
                <w:sz w:val="18"/>
                <w:szCs w:val="18"/>
              </w:rPr>
            </w:pPr>
            <w:r>
              <w:rPr>
                <w:rFonts w:cs="Calibri"/>
                <w:sz w:val="18"/>
                <w:szCs w:val="18"/>
              </w:rPr>
              <w:t>7/6/2023</w:t>
            </w:r>
          </w:p>
        </w:tc>
        <w:tc>
          <w:tcPr>
            <w:tcW w:w="1681" w:type="dxa"/>
            <w:tcBorders>
              <w:top w:val="single" w:sz="4" w:space="0" w:color="auto"/>
              <w:left w:val="single" w:sz="4" w:space="0" w:color="auto"/>
              <w:bottom w:val="dotted" w:sz="4" w:space="0" w:color="auto"/>
              <w:right w:val="dotted" w:sz="4" w:space="0" w:color="auto"/>
            </w:tcBorders>
            <w:vAlign w:val="center"/>
          </w:tcPr>
          <w:p w14:paraId="6E0A99E9" w14:textId="5C797192" w:rsidR="00835BF5" w:rsidRPr="00161041" w:rsidRDefault="00161041">
            <w:pPr>
              <w:rPr>
                <w:rFonts w:cs="Calibri"/>
                <w:sz w:val="18"/>
                <w:szCs w:val="18"/>
              </w:rPr>
            </w:pPr>
            <w:r>
              <w:rPr>
                <w:rFonts w:cs="Calibri"/>
                <w:sz w:val="18"/>
                <w:szCs w:val="18"/>
              </w:rPr>
              <w:t>Danielle Wilson</w:t>
            </w:r>
          </w:p>
        </w:tc>
        <w:tc>
          <w:tcPr>
            <w:tcW w:w="1039" w:type="dxa"/>
            <w:tcBorders>
              <w:top w:val="single" w:sz="4" w:space="0" w:color="auto"/>
              <w:left w:val="dotted" w:sz="4" w:space="0" w:color="auto"/>
              <w:bottom w:val="dotted" w:sz="4" w:space="0" w:color="auto"/>
              <w:right w:val="single" w:sz="4" w:space="0" w:color="auto"/>
            </w:tcBorders>
            <w:vAlign w:val="center"/>
          </w:tcPr>
          <w:p w14:paraId="27BF7B94" w14:textId="77777777" w:rsidR="00835BF5" w:rsidRPr="00D93BBA" w:rsidRDefault="00835BF5">
            <w:pPr>
              <w:rPr>
                <w:rFonts w:cs="Calibri"/>
              </w:rPr>
            </w:pPr>
          </w:p>
        </w:tc>
      </w:tr>
      <w:tr w:rsidR="00835BF5" w:rsidRPr="003A5377" w14:paraId="768D41BF" w14:textId="77777777" w:rsidTr="091617D8">
        <w:trPr>
          <w:cantSplit/>
          <w:trHeight w:val="332"/>
        </w:trPr>
        <w:tc>
          <w:tcPr>
            <w:tcW w:w="1440" w:type="dxa"/>
            <w:vMerge/>
            <w:vAlign w:val="center"/>
          </w:tcPr>
          <w:p w14:paraId="7ED24F39" w14:textId="77777777" w:rsidR="00835BF5" w:rsidRPr="003B4529" w:rsidRDefault="00835BF5">
            <w:pPr>
              <w:rPr>
                <w:rFonts w:cs="Calibri"/>
                <w:szCs w:val="22"/>
              </w:rPr>
            </w:pPr>
          </w:p>
        </w:tc>
        <w:tc>
          <w:tcPr>
            <w:tcW w:w="1472" w:type="dxa"/>
            <w:gridSpan w:val="3"/>
            <w:tcBorders>
              <w:top w:val="dotted" w:sz="4" w:space="0" w:color="auto"/>
              <w:left w:val="single" w:sz="4" w:space="0" w:color="auto"/>
              <w:bottom w:val="single" w:sz="4" w:space="0" w:color="auto"/>
              <w:right w:val="dotted" w:sz="4" w:space="0" w:color="auto"/>
            </w:tcBorders>
            <w:vAlign w:val="center"/>
          </w:tcPr>
          <w:p w14:paraId="65363B36" w14:textId="77777777" w:rsidR="00835BF5" w:rsidRPr="002079C6" w:rsidRDefault="00835BF5">
            <w:pPr>
              <w:rPr>
                <w:rFonts w:cs="Calibri"/>
                <w:sz w:val="18"/>
                <w:szCs w:val="18"/>
              </w:rPr>
            </w:pPr>
          </w:p>
        </w:tc>
        <w:tc>
          <w:tcPr>
            <w:tcW w:w="982" w:type="dxa"/>
            <w:tcBorders>
              <w:top w:val="dotted" w:sz="4" w:space="0" w:color="auto"/>
              <w:left w:val="dotted" w:sz="4" w:space="0" w:color="auto"/>
              <w:bottom w:val="single" w:sz="4" w:space="0" w:color="auto"/>
              <w:right w:val="single" w:sz="4" w:space="0" w:color="auto"/>
            </w:tcBorders>
            <w:vAlign w:val="center"/>
          </w:tcPr>
          <w:p w14:paraId="6C8A6A0B" w14:textId="77777777" w:rsidR="00835BF5" w:rsidRPr="00D93BBA" w:rsidRDefault="00835BF5">
            <w:pPr>
              <w:rPr>
                <w:rFonts w:cs="Calibri"/>
              </w:rPr>
            </w:pPr>
          </w:p>
        </w:tc>
        <w:tc>
          <w:tcPr>
            <w:tcW w:w="1681" w:type="dxa"/>
            <w:tcBorders>
              <w:top w:val="dotted" w:sz="4" w:space="0" w:color="auto"/>
              <w:left w:val="single" w:sz="4" w:space="0" w:color="auto"/>
              <w:bottom w:val="single" w:sz="4" w:space="0" w:color="auto"/>
              <w:right w:val="dotted" w:sz="4" w:space="0" w:color="auto"/>
            </w:tcBorders>
            <w:vAlign w:val="center"/>
          </w:tcPr>
          <w:p w14:paraId="151329A0" w14:textId="77777777" w:rsidR="00835BF5" w:rsidRPr="00D93BBA" w:rsidRDefault="00835BF5">
            <w:pPr>
              <w:rPr>
                <w:rFonts w:cs="Calibri"/>
              </w:rPr>
            </w:pPr>
          </w:p>
        </w:tc>
        <w:tc>
          <w:tcPr>
            <w:tcW w:w="982" w:type="dxa"/>
            <w:gridSpan w:val="2"/>
            <w:tcBorders>
              <w:top w:val="dotted" w:sz="4" w:space="0" w:color="auto"/>
              <w:left w:val="dotted" w:sz="4" w:space="0" w:color="auto"/>
              <w:bottom w:val="single" w:sz="4" w:space="0" w:color="auto"/>
              <w:right w:val="single" w:sz="4" w:space="0" w:color="auto"/>
            </w:tcBorders>
            <w:vAlign w:val="center"/>
          </w:tcPr>
          <w:p w14:paraId="1B309BE5" w14:textId="77777777" w:rsidR="00835BF5" w:rsidRPr="00DA379D" w:rsidRDefault="00835BF5" w:rsidP="00DA379D">
            <w:pPr>
              <w:jc w:val="center"/>
              <w:rPr>
                <w:rFonts w:cs="Calibri"/>
                <w:sz w:val="18"/>
                <w:szCs w:val="18"/>
              </w:rPr>
            </w:pPr>
          </w:p>
        </w:tc>
        <w:tc>
          <w:tcPr>
            <w:tcW w:w="1681" w:type="dxa"/>
            <w:tcBorders>
              <w:top w:val="dotted" w:sz="4" w:space="0" w:color="auto"/>
              <w:left w:val="single" w:sz="4" w:space="0" w:color="auto"/>
              <w:bottom w:val="single" w:sz="4" w:space="0" w:color="auto"/>
              <w:right w:val="dotted" w:sz="4" w:space="0" w:color="auto"/>
            </w:tcBorders>
            <w:vAlign w:val="center"/>
          </w:tcPr>
          <w:p w14:paraId="32D95F95" w14:textId="77777777" w:rsidR="00835BF5" w:rsidRPr="00161041" w:rsidRDefault="00835BF5">
            <w:pPr>
              <w:rPr>
                <w:rFonts w:cs="Calibri"/>
                <w:sz w:val="18"/>
                <w:szCs w:val="18"/>
              </w:rPr>
            </w:pPr>
          </w:p>
        </w:tc>
        <w:tc>
          <w:tcPr>
            <w:tcW w:w="1039" w:type="dxa"/>
            <w:tcBorders>
              <w:top w:val="dotted" w:sz="4" w:space="0" w:color="auto"/>
              <w:left w:val="dotted" w:sz="4" w:space="0" w:color="auto"/>
              <w:bottom w:val="single" w:sz="4" w:space="0" w:color="auto"/>
              <w:right w:val="single" w:sz="4" w:space="0" w:color="auto"/>
            </w:tcBorders>
            <w:vAlign w:val="center"/>
          </w:tcPr>
          <w:p w14:paraId="5834A43B" w14:textId="77777777" w:rsidR="00835BF5" w:rsidRPr="00D93BBA" w:rsidRDefault="00835BF5">
            <w:pPr>
              <w:rPr>
                <w:rFonts w:cs="Calibri"/>
              </w:rPr>
            </w:pPr>
          </w:p>
        </w:tc>
      </w:tr>
      <w:tr w:rsidR="00835BF5" w:rsidRPr="003A5377" w14:paraId="40B5D4FA" w14:textId="77777777" w:rsidTr="091617D8">
        <w:trPr>
          <w:cantSplit/>
          <w:trHeight w:val="360"/>
        </w:trPr>
        <w:tc>
          <w:tcPr>
            <w:tcW w:w="1440" w:type="dxa"/>
            <w:vMerge w:val="restart"/>
            <w:tcBorders>
              <w:right w:val="single" w:sz="4" w:space="0" w:color="auto"/>
            </w:tcBorders>
            <w:vAlign w:val="center"/>
          </w:tcPr>
          <w:p w14:paraId="2420462F" w14:textId="32BD8C8A" w:rsidR="00835BF5" w:rsidRPr="003B4529" w:rsidRDefault="00F95A3A">
            <w:pPr>
              <w:rPr>
                <w:rFonts w:cs="Calibri"/>
                <w:szCs w:val="22"/>
              </w:rPr>
            </w:pPr>
            <w:r>
              <w:rPr>
                <w:rFonts w:cs="Calibri"/>
                <w:szCs w:val="22"/>
              </w:rPr>
              <w:t>Instrument Lead Scientist</w:t>
            </w:r>
          </w:p>
        </w:tc>
        <w:tc>
          <w:tcPr>
            <w:tcW w:w="1472" w:type="dxa"/>
            <w:gridSpan w:val="3"/>
            <w:tcBorders>
              <w:top w:val="dotted" w:sz="4" w:space="0" w:color="auto"/>
              <w:left w:val="single" w:sz="4" w:space="0" w:color="auto"/>
              <w:bottom w:val="dotted" w:sz="4" w:space="0" w:color="auto"/>
              <w:right w:val="dotted" w:sz="4" w:space="0" w:color="auto"/>
            </w:tcBorders>
            <w:vAlign w:val="center"/>
          </w:tcPr>
          <w:p w14:paraId="05312E0D" w14:textId="472176D7" w:rsidR="00835BF5" w:rsidRPr="002079C6" w:rsidRDefault="00F95A3A">
            <w:pPr>
              <w:rPr>
                <w:rFonts w:cs="Calibri"/>
                <w:sz w:val="18"/>
                <w:szCs w:val="18"/>
              </w:rPr>
            </w:pPr>
            <w:r>
              <w:rPr>
                <w:rFonts w:cs="Calibri"/>
                <w:sz w:val="18"/>
                <w:szCs w:val="18"/>
              </w:rPr>
              <w:t>John Ankner</w:t>
            </w:r>
          </w:p>
        </w:tc>
        <w:tc>
          <w:tcPr>
            <w:tcW w:w="982" w:type="dxa"/>
            <w:tcBorders>
              <w:top w:val="dotted" w:sz="4" w:space="0" w:color="auto"/>
              <w:left w:val="dotted" w:sz="4" w:space="0" w:color="auto"/>
              <w:bottom w:val="dotted" w:sz="4" w:space="0" w:color="auto"/>
              <w:right w:val="single" w:sz="4" w:space="0" w:color="auto"/>
            </w:tcBorders>
            <w:vAlign w:val="center"/>
          </w:tcPr>
          <w:p w14:paraId="4AC06C4F" w14:textId="7FFBF894" w:rsidR="00835BF5" w:rsidRPr="00D93BBA" w:rsidRDefault="00561E7C">
            <w:pPr>
              <w:rPr>
                <w:rFonts w:cs="Calibri"/>
              </w:rPr>
            </w:pPr>
            <w:r w:rsidRPr="00561E7C">
              <w:rPr>
                <w:rFonts w:cs="Calibri"/>
                <w:sz w:val="18"/>
                <w:szCs w:val="18"/>
              </w:rPr>
              <w:t>8/1</w:t>
            </w:r>
            <w:r>
              <w:rPr>
                <w:rFonts w:cs="Calibri"/>
                <w:sz w:val="18"/>
                <w:szCs w:val="18"/>
              </w:rPr>
              <w:t>0</w:t>
            </w:r>
            <w:r w:rsidRPr="00561E7C">
              <w:rPr>
                <w:rFonts w:cs="Calibri"/>
                <w:sz w:val="18"/>
                <w:szCs w:val="18"/>
              </w:rPr>
              <w:t>/2022</w:t>
            </w:r>
          </w:p>
        </w:tc>
        <w:tc>
          <w:tcPr>
            <w:tcW w:w="1681" w:type="dxa"/>
            <w:tcBorders>
              <w:top w:val="dotted" w:sz="4" w:space="0" w:color="auto"/>
              <w:left w:val="single" w:sz="4" w:space="0" w:color="auto"/>
              <w:bottom w:val="dotted" w:sz="4" w:space="0" w:color="auto"/>
              <w:right w:val="dotted" w:sz="4" w:space="0" w:color="auto"/>
            </w:tcBorders>
            <w:vAlign w:val="center"/>
          </w:tcPr>
          <w:p w14:paraId="5307E665" w14:textId="592338DA" w:rsidR="00835BF5" w:rsidRPr="00561E7C" w:rsidRDefault="00561E7C">
            <w:pPr>
              <w:rPr>
                <w:rFonts w:cs="Calibri"/>
                <w:sz w:val="18"/>
                <w:szCs w:val="18"/>
              </w:rPr>
            </w:pPr>
            <w:r w:rsidRPr="00561E7C">
              <w:rPr>
                <w:rFonts w:cs="Calibri"/>
                <w:sz w:val="18"/>
                <w:szCs w:val="18"/>
              </w:rPr>
              <w:t>John Ankner</w:t>
            </w:r>
          </w:p>
        </w:tc>
        <w:tc>
          <w:tcPr>
            <w:tcW w:w="982" w:type="dxa"/>
            <w:gridSpan w:val="2"/>
            <w:tcBorders>
              <w:top w:val="dotted" w:sz="4" w:space="0" w:color="auto"/>
              <w:left w:val="dotted" w:sz="4" w:space="0" w:color="auto"/>
              <w:bottom w:val="dotted" w:sz="4" w:space="0" w:color="auto"/>
              <w:right w:val="single" w:sz="4" w:space="0" w:color="auto"/>
            </w:tcBorders>
            <w:vAlign w:val="center"/>
          </w:tcPr>
          <w:p w14:paraId="711E8668" w14:textId="183021D2" w:rsidR="00835BF5" w:rsidRPr="00561E7C" w:rsidRDefault="007D67E9" w:rsidP="00DA379D">
            <w:pPr>
              <w:jc w:val="center"/>
              <w:rPr>
                <w:rFonts w:cs="Calibri"/>
                <w:sz w:val="18"/>
                <w:szCs w:val="18"/>
              </w:rPr>
            </w:pPr>
            <w:r>
              <w:rPr>
                <w:rFonts w:cs="Calibri"/>
                <w:sz w:val="18"/>
                <w:szCs w:val="18"/>
              </w:rPr>
              <w:t>7/10/2023</w:t>
            </w:r>
          </w:p>
        </w:tc>
        <w:tc>
          <w:tcPr>
            <w:tcW w:w="1681" w:type="dxa"/>
            <w:tcBorders>
              <w:top w:val="dotted" w:sz="4" w:space="0" w:color="auto"/>
              <w:left w:val="single" w:sz="4" w:space="0" w:color="auto"/>
              <w:bottom w:val="dotted" w:sz="4" w:space="0" w:color="auto"/>
              <w:right w:val="dotted" w:sz="4" w:space="0" w:color="auto"/>
            </w:tcBorders>
            <w:vAlign w:val="center"/>
          </w:tcPr>
          <w:p w14:paraId="3B173C31" w14:textId="1C53683F" w:rsidR="00835BF5" w:rsidRPr="00161041" w:rsidRDefault="00161041">
            <w:pPr>
              <w:rPr>
                <w:rFonts w:cs="Calibri"/>
                <w:sz w:val="18"/>
                <w:szCs w:val="18"/>
              </w:rPr>
            </w:pPr>
            <w:r>
              <w:rPr>
                <w:rFonts w:cs="Calibri"/>
                <w:sz w:val="18"/>
                <w:szCs w:val="18"/>
              </w:rPr>
              <w:t>John Ankner</w:t>
            </w:r>
          </w:p>
        </w:tc>
        <w:tc>
          <w:tcPr>
            <w:tcW w:w="1039" w:type="dxa"/>
            <w:tcBorders>
              <w:top w:val="dotted" w:sz="4" w:space="0" w:color="auto"/>
              <w:left w:val="dotted" w:sz="4" w:space="0" w:color="auto"/>
              <w:bottom w:val="dotted" w:sz="4" w:space="0" w:color="auto"/>
              <w:right w:val="single" w:sz="4" w:space="0" w:color="auto"/>
            </w:tcBorders>
            <w:vAlign w:val="center"/>
          </w:tcPr>
          <w:p w14:paraId="056CF9BF" w14:textId="77777777" w:rsidR="00835BF5" w:rsidRPr="00D93BBA" w:rsidRDefault="00835BF5">
            <w:pPr>
              <w:rPr>
                <w:rFonts w:cs="Calibri"/>
              </w:rPr>
            </w:pPr>
          </w:p>
        </w:tc>
      </w:tr>
      <w:tr w:rsidR="00835BF5" w:rsidRPr="003A5377" w14:paraId="6DEEA570" w14:textId="77777777" w:rsidTr="091617D8">
        <w:trPr>
          <w:cantSplit/>
          <w:trHeight w:val="341"/>
        </w:trPr>
        <w:tc>
          <w:tcPr>
            <w:tcW w:w="1440" w:type="dxa"/>
            <w:vMerge/>
            <w:vAlign w:val="center"/>
          </w:tcPr>
          <w:p w14:paraId="1AB84454" w14:textId="77777777" w:rsidR="00835BF5" w:rsidRPr="003B4529" w:rsidRDefault="00835BF5">
            <w:pPr>
              <w:rPr>
                <w:rFonts w:cs="Calibri"/>
                <w:szCs w:val="22"/>
              </w:rPr>
            </w:pPr>
          </w:p>
        </w:tc>
        <w:tc>
          <w:tcPr>
            <w:tcW w:w="1472" w:type="dxa"/>
            <w:gridSpan w:val="3"/>
            <w:tcBorders>
              <w:top w:val="dotted" w:sz="4" w:space="0" w:color="auto"/>
              <w:left w:val="single" w:sz="4" w:space="0" w:color="auto"/>
              <w:bottom w:val="single" w:sz="4" w:space="0" w:color="auto"/>
              <w:right w:val="dotted" w:sz="4" w:space="0" w:color="auto"/>
            </w:tcBorders>
            <w:vAlign w:val="center"/>
          </w:tcPr>
          <w:p w14:paraId="2A220543" w14:textId="77777777" w:rsidR="00835BF5" w:rsidRPr="002079C6" w:rsidRDefault="00835BF5">
            <w:pPr>
              <w:rPr>
                <w:rFonts w:cs="Calibri"/>
                <w:sz w:val="18"/>
                <w:szCs w:val="18"/>
              </w:rPr>
            </w:pPr>
          </w:p>
        </w:tc>
        <w:tc>
          <w:tcPr>
            <w:tcW w:w="982" w:type="dxa"/>
            <w:tcBorders>
              <w:top w:val="dotted" w:sz="4" w:space="0" w:color="auto"/>
              <w:left w:val="dotted" w:sz="4" w:space="0" w:color="auto"/>
              <w:bottom w:val="single" w:sz="4" w:space="0" w:color="auto"/>
              <w:right w:val="single" w:sz="4" w:space="0" w:color="auto"/>
            </w:tcBorders>
            <w:vAlign w:val="center"/>
          </w:tcPr>
          <w:p w14:paraId="76309E66" w14:textId="77777777" w:rsidR="00835BF5" w:rsidRPr="003911AE" w:rsidRDefault="00835BF5">
            <w:pPr>
              <w:rPr>
                <w:rFonts w:cs="Calibri"/>
                <w:sz w:val="18"/>
                <w:szCs w:val="18"/>
              </w:rPr>
            </w:pPr>
          </w:p>
        </w:tc>
        <w:tc>
          <w:tcPr>
            <w:tcW w:w="1681" w:type="dxa"/>
            <w:tcBorders>
              <w:top w:val="dotted" w:sz="4" w:space="0" w:color="auto"/>
              <w:left w:val="single" w:sz="4" w:space="0" w:color="auto"/>
              <w:bottom w:val="single" w:sz="4" w:space="0" w:color="auto"/>
              <w:right w:val="dotted" w:sz="4" w:space="0" w:color="auto"/>
            </w:tcBorders>
            <w:vAlign w:val="center"/>
          </w:tcPr>
          <w:p w14:paraId="42399EB3" w14:textId="77777777" w:rsidR="00835BF5" w:rsidRPr="003911AE" w:rsidRDefault="00835BF5">
            <w:pPr>
              <w:rPr>
                <w:rFonts w:cs="Calibri"/>
                <w:sz w:val="18"/>
                <w:szCs w:val="18"/>
              </w:rPr>
            </w:pPr>
          </w:p>
        </w:tc>
        <w:tc>
          <w:tcPr>
            <w:tcW w:w="982" w:type="dxa"/>
            <w:gridSpan w:val="2"/>
            <w:tcBorders>
              <w:top w:val="dotted" w:sz="4" w:space="0" w:color="auto"/>
              <w:left w:val="dotted" w:sz="4" w:space="0" w:color="auto"/>
              <w:bottom w:val="single" w:sz="4" w:space="0" w:color="auto"/>
              <w:right w:val="single" w:sz="4" w:space="0" w:color="auto"/>
            </w:tcBorders>
            <w:vAlign w:val="center"/>
          </w:tcPr>
          <w:p w14:paraId="378A0561" w14:textId="77777777" w:rsidR="00835BF5" w:rsidRPr="003911AE" w:rsidRDefault="00835BF5" w:rsidP="00DA379D">
            <w:pPr>
              <w:jc w:val="center"/>
              <w:rPr>
                <w:rFonts w:cs="Calibri"/>
                <w:sz w:val="18"/>
                <w:szCs w:val="18"/>
              </w:rPr>
            </w:pPr>
          </w:p>
        </w:tc>
        <w:tc>
          <w:tcPr>
            <w:tcW w:w="1681" w:type="dxa"/>
            <w:tcBorders>
              <w:top w:val="dotted" w:sz="4" w:space="0" w:color="auto"/>
              <w:left w:val="single" w:sz="4" w:space="0" w:color="auto"/>
              <w:bottom w:val="single" w:sz="4" w:space="0" w:color="auto"/>
              <w:right w:val="dotted" w:sz="4" w:space="0" w:color="auto"/>
            </w:tcBorders>
            <w:vAlign w:val="center"/>
          </w:tcPr>
          <w:p w14:paraId="44FD3799" w14:textId="77777777" w:rsidR="00835BF5" w:rsidRPr="003911AE" w:rsidRDefault="00835BF5">
            <w:pPr>
              <w:rPr>
                <w:rFonts w:cs="Calibri"/>
                <w:sz w:val="18"/>
                <w:szCs w:val="18"/>
              </w:rPr>
            </w:pPr>
          </w:p>
        </w:tc>
        <w:tc>
          <w:tcPr>
            <w:tcW w:w="1039" w:type="dxa"/>
            <w:tcBorders>
              <w:top w:val="dotted" w:sz="4" w:space="0" w:color="auto"/>
              <w:left w:val="dotted" w:sz="4" w:space="0" w:color="auto"/>
              <w:bottom w:val="single" w:sz="4" w:space="0" w:color="auto"/>
              <w:right w:val="single" w:sz="4" w:space="0" w:color="auto"/>
            </w:tcBorders>
            <w:vAlign w:val="center"/>
          </w:tcPr>
          <w:p w14:paraId="414ACEDC" w14:textId="77777777" w:rsidR="00835BF5" w:rsidRPr="003911AE" w:rsidRDefault="00835BF5">
            <w:pPr>
              <w:rPr>
                <w:rFonts w:cs="Calibri"/>
                <w:sz w:val="18"/>
                <w:szCs w:val="18"/>
              </w:rPr>
            </w:pPr>
          </w:p>
        </w:tc>
      </w:tr>
      <w:tr w:rsidR="00835BF5" w:rsidRPr="00D93BBA" w14:paraId="38A22509" w14:textId="77777777" w:rsidTr="091617D8">
        <w:trPr>
          <w:cantSplit/>
          <w:trHeight w:val="360"/>
        </w:trPr>
        <w:tc>
          <w:tcPr>
            <w:tcW w:w="1440" w:type="dxa"/>
            <w:vMerge w:val="restart"/>
            <w:tcBorders>
              <w:right w:val="single" w:sz="4" w:space="0" w:color="auto"/>
            </w:tcBorders>
            <w:vAlign w:val="center"/>
          </w:tcPr>
          <w:p w14:paraId="774D9985" w14:textId="11CC1F63" w:rsidR="00835BF5" w:rsidRPr="003B4529" w:rsidRDefault="003911AE">
            <w:pPr>
              <w:rPr>
                <w:rFonts w:cs="Calibri"/>
                <w:szCs w:val="22"/>
              </w:rPr>
            </w:pPr>
            <w:r>
              <w:rPr>
                <w:rFonts w:cs="Calibri"/>
                <w:szCs w:val="22"/>
              </w:rPr>
              <w:t>N</w:t>
            </w:r>
            <w:r w:rsidR="00F95A3A">
              <w:rPr>
                <w:rFonts w:cs="Calibri"/>
                <w:szCs w:val="22"/>
              </w:rPr>
              <w:t>SD Director</w:t>
            </w:r>
          </w:p>
        </w:tc>
        <w:tc>
          <w:tcPr>
            <w:tcW w:w="1472" w:type="dxa"/>
            <w:gridSpan w:val="3"/>
            <w:tcBorders>
              <w:top w:val="single" w:sz="4" w:space="0" w:color="auto"/>
              <w:left w:val="single" w:sz="4" w:space="0" w:color="auto"/>
              <w:bottom w:val="dotted" w:sz="4" w:space="0" w:color="auto"/>
              <w:right w:val="dotted" w:sz="4" w:space="0" w:color="auto"/>
            </w:tcBorders>
            <w:vAlign w:val="center"/>
          </w:tcPr>
          <w:p w14:paraId="77076971" w14:textId="20CF936F" w:rsidR="00835BF5" w:rsidRPr="002079C6" w:rsidRDefault="00561E7C">
            <w:pPr>
              <w:rPr>
                <w:rFonts w:cs="Calibri"/>
                <w:sz w:val="18"/>
                <w:szCs w:val="18"/>
              </w:rPr>
            </w:pPr>
            <w:r>
              <w:rPr>
                <w:rFonts w:cs="Calibri"/>
                <w:sz w:val="18"/>
                <w:szCs w:val="18"/>
              </w:rPr>
              <w:t>Hans Christen</w:t>
            </w:r>
          </w:p>
        </w:tc>
        <w:tc>
          <w:tcPr>
            <w:tcW w:w="982" w:type="dxa"/>
            <w:tcBorders>
              <w:top w:val="single" w:sz="4" w:space="0" w:color="auto"/>
              <w:left w:val="dotted" w:sz="4" w:space="0" w:color="auto"/>
              <w:bottom w:val="dotted" w:sz="4" w:space="0" w:color="auto"/>
              <w:right w:val="single" w:sz="4" w:space="0" w:color="auto"/>
            </w:tcBorders>
            <w:vAlign w:val="center"/>
          </w:tcPr>
          <w:p w14:paraId="72650411" w14:textId="5C31EB5D" w:rsidR="00835BF5" w:rsidRPr="00D93BBA" w:rsidRDefault="00561E7C">
            <w:pPr>
              <w:rPr>
                <w:rFonts w:cs="Calibri"/>
              </w:rPr>
            </w:pPr>
            <w:r w:rsidRPr="00561E7C">
              <w:rPr>
                <w:rFonts w:cs="Calibri"/>
                <w:sz w:val="18"/>
                <w:szCs w:val="18"/>
              </w:rPr>
              <w:t>8/1</w:t>
            </w:r>
            <w:r>
              <w:rPr>
                <w:rFonts w:cs="Calibri"/>
                <w:sz w:val="18"/>
                <w:szCs w:val="18"/>
              </w:rPr>
              <w:t>1</w:t>
            </w:r>
            <w:r w:rsidRPr="00561E7C">
              <w:rPr>
                <w:rFonts w:cs="Calibri"/>
                <w:sz w:val="18"/>
                <w:szCs w:val="18"/>
              </w:rPr>
              <w:t>/2022</w:t>
            </w:r>
          </w:p>
        </w:tc>
        <w:tc>
          <w:tcPr>
            <w:tcW w:w="1681" w:type="dxa"/>
            <w:tcBorders>
              <w:top w:val="single" w:sz="4" w:space="0" w:color="auto"/>
              <w:left w:val="single" w:sz="4" w:space="0" w:color="auto"/>
              <w:bottom w:val="dotted" w:sz="4" w:space="0" w:color="auto"/>
              <w:right w:val="dotted" w:sz="4" w:space="0" w:color="auto"/>
            </w:tcBorders>
            <w:vAlign w:val="center"/>
          </w:tcPr>
          <w:p w14:paraId="2859EF4C" w14:textId="72B51C11" w:rsidR="00835BF5" w:rsidRPr="00561E7C" w:rsidRDefault="00561E7C">
            <w:pPr>
              <w:rPr>
                <w:rFonts w:cs="Calibri"/>
                <w:sz w:val="18"/>
                <w:szCs w:val="18"/>
              </w:rPr>
            </w:pPr>
            <w:r w:rsidRPr="00561E7C">
              <w:rPr>
                <w:rFonts w:cs="Calibri"/>
                <w:sz w:val="18"/>
                <w:szCs w:val="18"/>
              </w:rPr>
              <w:t>Jon Taylor</w:t>
            </w:r>
          </w:p>
        </w:tc>
        <w:tc>
          <w:tcPr>
            <w:tcW w:w="982" w:type="dxa"/>
            <w:gridSpan w:val="2"/>
            <w:tcBorders>
              <w:top w:val="single" w:sz="4" w:space="0" w:color="auto"/>
              <w:left w:val="dotted" w:sz="4" w:space="0" w:color="auto"/>
              <w:bottom w:val="dotted" w:sz="4" w:space="0" w:color="auto"/>
              <w:right w:val="single" w:sz="4" w:space="0" w:color="auto"/>
            </w:tcBorders>
            <w:vAlign w:val="center"/>
          </w:tcPr>
          <w:p w14:paraId="1D3DF879" w14:textId="4CC37EE9" w:rsidR="00835BF5" w:rsidRPr="00DA379D" w:rsidRDefault="007D67E9" w:rsidP="00DA379D">
            <w:pPr>
              <w:jc w:val="center"/>
              <w:rPr>
                <w:rFonts w:cs="Calibri"/>
                <w:sz w:val="18"/>
                <w:szCs w:val="18"/>
              </w:rPr>
            </w:pPr>
            <w:r>
              <w:rPr>
                <w:rFonts w:cs="Calibri"/>
                <w:sz w:val="18"/>
                <w:szCs w:val="18"/>
              </w:rPr>
              <w:t>7/11/2023</w:t>
            </w:r>
          </w:p>
        </w:tc>
        <w:tc>
          <w:tcPr>
            <w:tcW w:w="1681" w:type="dxa"/>
            <w:tcBorders>
              <w:top w:val="single" w:sz="4" w:space="0" w:color="auto"/>
              <w:left w:val="single" w:sz="4" w:space="0" w:color="auto"/>
              <w:bottom w:val="dotted" w:sz="4" w:space="0" w:color="auto"/>
              <w:right w:val="dotted" w:sz="4" w:space="0" w:color="auto"/>
            </w:tcBorders>
            <w:vAlign w:val="center"/>
          </w:tcPr>
          <w:p w14:paraId="6D7206D5" w14:textId="26A784CA" w:rsidR="00835BF5" w:rsidRPr="00161041" w:rsidRDefault="00161041">
            <w:pPr>
              <w:rPr>
                <w:rFonts w:cs="Calibri"/>
                <w:sz w:val="18"/>
                <w:szCs w:val="18"/>
              </w:rPr>
            </w:pPr>
            <w:r>
              <w:rPr>
                <w:rFonts w:cs="Calibri"/>
                <w:sz w:val="18"/>
                <w:szCs w:val="18"/>
              </w:rPr>
              <w:t>Jon Taylor</w:t>
            </w:r>
          </w:p>
        </w:tc>
        <w:tc>
          <w:tcPr>
            <w:tcW w:w="1039" w:type="dxa"/>
            <w:tcBorders>
              <w:top w:val="single" w:sz="4" w:space="0" w:color="auto"/>
              <w:left w:val="dotted" w:sz="4" w:space="0" w:color="auto"/>
              <w:bottom w:val="dotted" w:sz="4" w:space="0" w:color="auto"/>
              <w:right w:val="single" w:sz="4" w:space="0" w:color="auto"/>
            </w:tcBorders>
            <w:vAlign w:val="center"/>
          </w:tcPr>
          <w:p w14:paraId="4A7D0127" w14:textId="77777777" w:rsidR="00835BF5" w:rsidRPr="00D93BBA" w:rsidRDefault="00835BF5">
            <w:pPr>
              <w:rPr>
                <w:rFonts w:cs="Calibri"/>
              </w:rPr>
            </w:pPr>
          </w:p>
        </w:tc>
      </w:tr>
      <w:tr w:rsidR="00835BF5" w:rsidRPr="00D93BBA" w14:paraId="3901CD3F" w14:textId="77777777" w:rsidTr="091617D8">
        <w:trPr>
          <w:cantSplit/>
          <w:trHeight w:val="350"/>
        </w:trPr>
        <w:tc>
          <w:tcPr>
            <w:tcW w:w="1440" w:type="dxa"/>
            <w:vMerge/>
            <w:vAlign w:val="center"/>
          </w:tcPr>
          <w:p w14:paraId="3F73AB61" w14:textId="77777777" w:rsidR="00835BF5" w:rsidRPr="003B4529" w:rsidRDefault="00835BF5">
            <w:pPr>
              <w:rPr>
                <w:rFonts w:cs="Calibri"/>
                <w:szCs w:val="22"/>
              </w:rPr>
            </w:pPr>
          </w:p>
        </w:tc>
        <w:tc>
          <w:tcPr>
            <w:tcW w:w="1472" w:type="dxa"/>
            <w:gridSpan w:val="3"/>
            <w:tcBorders>
              <w:top w:val="dotted" w:sz="4" w:space="0" w:color="auto"/>
              <w:left w:val="single" w:sz="4" w:space="0" w:color="auto"/>
              <w:bottom w:val="single" w:sz="4" w:space="0" w:color="auto"/>
              <w:right w:val="dotted" w:sz="4" w:space="0" w:color="auto"/>
            </w:tcBorders>
            <w:vAlign w:val="center"/>
          </w:tcPr>
          <w:p w14:paraId="53826B4C" w14:textId="77777777" w:rsidR="00835BF5" w:rsidRPr="002079C6" w:rsidRDefault="00835BF5">
            <w:pPr>
              <w:rPr>
                <w:rFonts w:cs="Calibri"/>
                <w:sz w:val="18"/>
                <w:szCs w:val="18"/>
              </w:rPr>
            </w:pPr>
          </w:p>
        </w:tc>
        <w:tc>
          <w:tcPr>
            <w:tcW w:w="982" w:type="dxa"/>
            <w:tcBorders>
              <w:top w:val="dotted" w:sz="4" w:space="0" w:color="auto"/>
              <w:left w:val="dotted" w:sz="4" w:space="0" w:color="auto"/>
              <w:bottom w:val="single" w:sz="4" w:space="0" w:color="auto"/>
              <w:right w:val="single" w:sz="4" w:space="0" w:color="auto"/>
            </w:tcBorders>
            <w:vAlign w:val="center"/>
          </w:tcPr>
          <w:p w14:paraId="4D5B3241" w14:textId="77777777" w:rsidR="00835BF5" w:rsidRPr="00D93BBA" w:rsidRDefault="00835BF5">
            <w:pPr>
              <w:rPr>
                <w:rFonts w:cs="Calibri"/>
              </w:rPr>
            </w:pPr>
          </w:p>
        </w:tc>
        <w:tc>
          <w:tcPr>
            <w:tcW w:w="1681" w:type="dxa"/>
            <w:tcBorders>
              <w:top w:val="dotted" w:sz="4" w:space="0" w:color="auto"/>
              <w:left w:val="single" w:sz="4" w:space="0" w:color="auto"/>
              <w:bottom w:val="single" w:sz="4" w:space="0" w:color="auto"/>
              <w:right w:val="dotted" w:sz="4" w:space="0" w:color="auto"/>
            </w:tcBorders>
            <w:vAlign w:val="center"/>
          </w:tcPr>
          <w:p w14:paraId="3EA3B3D1" w14:textId="77777777" w:rsidR="00835BF5" w:rsidRPr="00D93BBA" w:rsidRDefault="00835BF5">
            <w:pPr>
              <w:rPr>
                <w:rFonts w:cs="Calibri"/>
              </w:rPr>
            </w:pPr>
          </w:p>
        </w:tc>
        <w:tc>
          <w:tcPr>
            <w:tcW w:w="982" w:type="dxa"/>
            <w:gridSpan w:val="2"/>
            <w:tcBorders>
              <w:top w:val="dotted" w:sz="4" w:space="0" w:color="auto"/>
              <w:left w:val="dotted" w:sz="4" w:space="0" w:color="auto"/>
              <w:bottom w:val="single" w:sz="4" w:space="0" w:color="auto"/>
              <w:right w:val="single" w:sz="4" w:space="0" w:color="auto"/>
            </w:tcBorders>
            <w:vAlign w:val="center"/>
          </w:tcPr>
          <w:p w14:paraId="2936285A" w14:textId="77777777" w:rsidR="00835BF5" w:rsidRPr="00D93BBA" w:rsidRDefault="00835BF5">
            <w:pPr>
              <w:rPr>
                <w:rFonts w:cs="Calibri"/>
              </w:rPr>
            </w:pPr>
          </w:p>
        </w:tc>
        <w:tc>
          <w:tcPr>
            <w:tcW w:w="1681" w:type="dxa"/>
            <w:tcBorders>
              <w:top w:val="dotted" w:sz="4" w:space="0" w:color="auto"/>
              <w:left w:val="single" w:sz="4" w:space="0" w:color="auto"/>
              <w:bottom w:val="single" w:sz="4" w:space="0" w:color="auto"/>
              <w:right w:val="dotted" w:sz="4" w:space="0" w:color="auto"/>
            </w:tcBorders>
            <w:vAlign w:val="center"/>
          </w:tcPr>
          <w:p w14:paraId="1DB6CCDB" w14:textId="77777777" w:rsidR="00835BF5" w:rsidRPr="00161041" w:rsidRDefault="00835BF5">
            <w:pPr>
              <w:rPr>
                <w:rFonts w:cs="Calibri"/>
                <w:sz w:val="18"/>
                <w:szCs w:val="18"/>
              </w:rPr>
            </w:pPr>
          </w:p>
        </w:tc>
        <w:tc>
          <w:tcPr>
            <w:tcW w:w="1039" w:type="dxa"/>
            <w:tcBorders>
              <w:top w:val="dotted" w:sz="4" w:space="0" w:color="auto"/>
              <w:left w:val="dotted" w:sz="4" w:space="0" w:color="auto"/>
              <w:bottom w:val="single" w:sz="4" w:space="0" w:color="auto"/>
              <w:right w:val="single" w:sz="4" w:space="0" w:color="auto"/>
            </w:tcBorders>
            <w:vAlign w:val="center"/>
          </w:tcPr>
          <w:p w14:paraId="08DD9DF7" w14:textId="77777777" w:rsidR="00835BF5" w:rsidRPr="00D93BBA" w:rsidRDefault="00835BF5">
            <w:pPr>
              <w:rPr>
                <w:rFonts w:cs="Calibri"/>
              </w:rPr>
            </w:pPr>
          </w:p>
        </w:tc>
      </w:tr>
      <w:tr w:rsidR="00835BF5" w:rsidRPr="00D93BBA" w14:paraId="007548AD" w14:textId="77777777" w:rsidTr="091617D8">
        <w:trPr>
          <w:cantSplit/>
          <w:trHeight w:val="360"/>
        </w:trPr>
        <w:tc>
          <w:tcPr>
            <w:tcW w:w="1440" w:type="dxa"/>
            <w:vMerge w:val="restart"/>
            <w:tcBorders>
              <w:right w:val="single" w:sz="4" w:space="0" w:color="auto"/>
            </w:tcBorders>
            <w:vAlign w:val="center"/>
          </w:tcPr>
          <w:p w14:paraId="152BAC6D" w14:textId="7750206A" w:rsidR="00835BF5" w:rsidRPr="003B4529" w:rsidRDefault="00F95A3A">
            <w:pPr>
              <w:rPr>
                <w:rFonts w:cs="Calibri"/>
                <w:szCs w:val="22"/>
              </w:rPr>
            </w:pPr>
            <w:r>
              <w:rPr>
                <w:rFonts w:cs="Calibri"/>
                <w:szCs w:val="22"/>
              </w:rPr>
              <w:t>NTD Director</w:t>
            </w:r>
          </w:p>
        </w:tc>
        <w:tc>
          <w:tcPr>
            <w:tcW w:w="1472" w:type="dxa"/>
            <w:gridSpan w:val="3"/>
            <w:tcBorders>
              <w:top w:val="single" w:sz="4" w:space="0" w:color="auto"/>
              <w:left w:val="single" w:sz="4" w:space="0" w:color="auto"/>
              <w:bottom w:val="dotted" w:sz="4" w:space="0" w:color="auto"/>
              <w:right w:val="dotted" w:sz="4" w:space="0" w:color="auto"/>
            </w:tcBorders>
            <w:vAlign w:val="center"/>
          </w:tcPr>
          <w:p w14:paraId="47829076" w14:textId="4E45BC02" w:rsidR="00835BF5" w:rsidRPr="002079C6" w:rsidRDefault="00561E7C">
            <w:pPr>
              <w:rPr>
                <w:rFonts w:cs="Calibri"/>
                <w:sz w:val="18"/>
                <w:szCs w:val="18"/>
              </w:rPr>
            </w:pPr>
            <w:r>
              <w:rPr>
                <w:rFonts w:cs="Calibri"/>
                <w:sz w:val="18"/>
                <w:szCs w:val="18"/>
              </w:rPr>
              <w:t>Robert Eason</w:t>
            </w:r>
          </w:p>
        </w:tc>
        <w:tc>
          <w:tcPr>
            <w:tcW w:w="982" w:type="dxa"/>
            <w:tcBorders>
              <w:top w:val="single" w:sz="4" w:space="0" w:color="auto"/>
              <w:left w:val="dotted" w:sz="4" w:space="0" w:color="auto"/>
              <w:bottom w:val="dotted" w:sz="4" w:space="0" w:color="auto"/>
              <w:right w:val="single" w:sz="4" w:space="0" w:color="auto"/>
            </w:tcBorders>
            <w:vAlign w:val="center"/>
          </w:tcPr>
          <w:p w14:paraId="76ECE7EA" w14:textId="64EA275E" w:rsidR="00835BF5" w:rsidRPr="00D93BBA" w:rsidRDefault="00561E7C">
            <w:pPr>
              <w:rPr>
                <w:rFonts w:cs="Calibri"/>
              </w:rPr>
            </w:pPr>
            <w:r w:rsidRPr="00561E7C">
              <w:rPr>
                <w:rFonts w:cs="Calibri"/>
                <w:sz w:val="18"/>
                <w:szCs w:val="18"/>
              </w:rPr>
              <w:t>8/12/2022</w:t>
            </w:r>
          </w:p>
        </w:tc>
        <w:tc>
          <w:tcPr>
            <w:tcW w:w="1681" w:type="dxa"/>
            <w:tcBorders>
              <w:top w:val="single" w:sz="4" w:space="0" w:color="auto"/>
              <w:left w:val="single" w:sz="4" w:space="0" w:color="auto"/>
              <w:bottom w:val="dotted" w:sz="4" w:space="0" w:color="auto"/>
              <w:right w:val="dotted" w:sz="4" w:space="0" w:color="auto"/>
            </w:tcBorders>
            <w:vAlign w:val="center"/>
          </w:tcPr>
          <w:p w14:paraId="7989EF2B" w14:textId="6E07F32B" w:rsidR="00835BF5" w:rsidRPr="00561E7C" w:rsidRDefault="00561E7C">
            <w:pPr>
              <w:rPr>
                <w:rFonts w:cs="Calibri"/>
                <w:sz w:val="18"/>
                <w:szCs w:val="18"/>
              </w:rPr>
            </w:pPr>
            <w:r w:rsidRPr="00561E7C">
              <w:rPr>
                <w:rFonts w:cs="Calibri"/>
                <w:sz w:val="18"/>
                <w:szCs w:val="18"/>
              </w:rPr>
              <w:t>Richard Ibberson</w:t>
            </w:r>
          </w:p>
        </w:tc>
        <w:tc>
          <w:tcPr>
            <w:tcW w:w="982" w:type="dxa"/>
            <w:gridSpan w:val="2"/>
            <w:tcBorders>
              <w:top w:val="single" w:sz="4" w:space="0" w:color="auto"/>
              <w:left w:val="dotted" w:sz="4" w:space="0" w:color="auto"/>
              <w:bottom w:val="dotted" w:sz="4" w:space="0" w:color="auto"/>
              <w:right w:val="single" w:sz="4" w:space="0" w:color="auto"/>
            </w:tcBorders>
            <w:vAlign w:val="center"/>
          </w:tcPr>
          <w:p w14:paraId="3BA94BDE" w14:textId="7F4FECD1" w:rsidR="00835BF5" w:rsidRPr="007D67E9" w:rsidRDefault="007D67E9" w:rsidP="007D67E9">
            <w:pPr>
              <w:jc w:val="center"/>
              <w:rPr>
                <w:rFonts w:cs="Calibri"/>
                <w:sz w:val="18"/>
                <w:szCs w:val="18"/>
              </w:rPr>
            </w:pPr>
            <w:r w:rsidRPr="007D67E9">
              <w:rPr>
                <w:rFonts w:cs="Calibri"/>
                <w:sz w:val="18"/>
                <w:szCs w:val="18"/>
              </w:rPr>
              <w:t>7/13/2023</w:t>
            </w:r>
          </w:p>
        </w:tc>
        <w:tc>
          <w:tcPr>
            <w:tcW w:w="1681" w:type="dxa"/>
            <w:tcBorders>
              <w:top w:val="single" w:sz="4" w:space="0" w:color="auto"/>
              <w:left w:val="single" w:sz="4" w:space="0" w:color="auto"/>
              <w:bottom w:val="dotted" w:sz="4" w:space="0" w:color="auto"/>
              <w:right w:val="dotted" w:sz="4" w:space="0" w:color="auto"/>
            </w:tcBorders>
            <w:vAlign w:val="center"/>
          </w:tcPr>
          <w:p w14:paraId="68D0583E" w14:textId="5096B195" w:rsidR="00835BF5" w:rsidRPr="007D67E9" w:rsidRDefault="00161041" w:rsidP="007D67E9">
            <w:pPr>
              <w:rPr>
                <w:rFonts w:cs="Calibri"/>
                <w:sz w:val="18"/>
                <w:szCs w:val="18"/>
              </w:rPr>
            </w:pPr>
            <w:r>
              <w:rPr>
                <w:rFonts w:cs="Calibri"/>
                <w:sz w:val="18"/>
                <w:szCs w:val="18"/>
              </w:rPr>
              <w:t>Richard Ibberson</w:t>
            </w:r>
          </w:p>
        </w:tc>
        <w:tc>
          <w:tcPr>
            <w:tcW w:w="1039" w:type="dxa"/>
            <w:tcBorders>
              <w:top w:val="single" w:sz="4" w:space="0" w:color="auto"/>
              <w:left w:val="dotted" w:sz="4" w:space="0" w:color="auto"/>
              <w:bottom w:val="dotted" w:sz="4" w:space="0" w:color="auto"/>
              <w:right w:val="single" w:sz="4" w:space="0" w:color="auto"/>
            </w:tcBorders>
            <w:vAlign w:val="center"/>
          </w:tcPr>
          <w:p w14:paraId="1BD61F23" w14:textId="77777777" w:rsidR="00835BF5" w:rsidRPr="00D93BBA" w:rsidRDefault="00835BF5">
            <w:pPr>
              <w:rPr>
                <w:rFonts w:cs="Calibri"/>
              </w:rPr>
            </w:pPr>
          </w:p>
        </w:tc>
      </w:tr>
      <w:tr w:rsidR="00835BF5" w:rsidRPr="00D93BBA" w14:paraId="2E05A622" w14:textId="77777777" w:rsidTr="091617D8">
        <w:trPr>
          <w:cantSplit/>
          <w:trHeight w:val="360"/>
        </w:trPr>
        <w:tc>
          <w:tcPr>
            <w:tcW w:w="1440" w:type="dxa"/>
            <w:vMerge/>
            <w:vAlign w:val="center"/>
          </w:tcPr>
          <w:p w14:paraId="2E71C8D9" w14:textId="77777777" w:rsidR="00835BF5" w:rsidRPr="003B4529" w:rsidRDefault="00835BF5">
            <w:pPr>
              <w:rPr>
                <w:rFonts w:cs="Calibri"/>
                <w:szCs w:val="22"/>
              </w:rPr>
            </w:pPr>
          </w:p>
        </w:tc>
        <w:tc>
          <w:tcPr>
            <w:tcW w:w="1472" w:type="dxa"/>
            <w:gridSpan w:val="3"/>
            <w:tcBorders>
              <w:top w:val="dotted" w:sz="4" w:space="0" w:color="auto"/>
              <w:left w:val="single" w:sz="4" w:space="0" w:color="auto"/>
              <w:bottom w:val="single" w:sz="4" w:space="0" w:color="auto"/>
              <w:right w:val="dotted" w:sz="4" w:space="0" w:color="auto"/>
            </w:tcBorders>
            <w:vAlign w:val="center"/>
          </w:tcPr>
          <w:p w14:paraId="5E3308EB" w14:textId="77777777" w:rsidR="00835BF5" w:rsidRPr="002079C6" w:rsidRDefault="00835BF5">
            <w:pPr>
              <w:rPr>
                <w:rFonts w:cs="Calibri"/>
                <w:sz w:val="18"/>
                <w:szCs w:val="18"/>
              </w:rPr>
            </w:pPr>
          </w:p>
        </w:tc>
        <w:tc>
          <w:tcPr>
            <w:tcW w:w="982" w:type="dxa"/>
            <w:tcBorders>
              <w:top w:val="dotted" w:sz="4" w:space="0" w:color="auto"/>
              <w:left w:val="dotted" w:sz="4" w:space="0" w:color="auto"/>
              <w:bottom w:val="single" w:sz="4" w:space="0" w:color="auto"/>
              <w:right w:val="single" w:sz="4" w:space="0" w:color="auto"/>
            </w:tcBorders>
            <w:vAlign w:val="center"/>
          </w:tcPr>
          <w:p w14:paraId="66EA0DC7" w14:textId="77777777" w:rsidR="00835BF5" w:rsidRPr="00D93BBA" w:rsidRDefault="00835BF5">
            <w:pPr>
              <w:rPr>
                <w:rFonts w:cs="Calibri"/>
              </w:rPr>
            </w:pPr>
          </w:p>
        </w:tc>
        <w:tc>
          <w:tcPr>
            <w:tcW w:w="1681" w:type="dxa"/>
            <w:tcBorders>
              <w:top w:val="dotted" w:sz="4" w:space="0" w:color="auto"/>
              <w:left w:val="single" w:sz="4" w:space="0" w:color="auto"/>
              <w:bottom w:val="single" w:sz="4" w:space="0" w:color="auto"/>
              <w:right w:val="dotted" w:sz="4" w:space="0" w:color="auto"/>
            </w:tcBorders>
            <w:vAlign w:val="center"/>
          </w:tcPr>
          <w:p w14:paraId="3C1F6AC1" w14:textId="77777777" w:rsidR="00835BF5" w:rsidRPr="00D93BBA" w:rsidRDefault="00835BF5">
            <w:pPr>
              <w:rPr>
                <w:rFonts w:cs="Calibri"/>
              </w:rPr>
            </w:pPr>
          </w:p>
        </w:tc>
        <w:tc>
          <w:tcPr>
            <w:tcW w:w="982" w:type="dxa"/>
            <w:gridSpan w:val="2"/>
            <w:tcBorders>
              <w:top w:val="dotted" w:sz="4" w:space="0" w:color="auto"/>
              <w:left w:val="dotted" w:sz="4" w:space="0" w:color="auto"/>
              <w:bottom w:val="single" w:sz="4" w:space="0" w:color="auto"/>
              <w:right w:val="single" w:sz="4" w:space="0" w:color="auto"/>
            </w:tcBorders>
            <w:vAlign w:val="center"/>
          </w:tcPr>
          <w:p w14:paraId="1C4F3154" w14:textId="77777777" w:rsidR="00835BF5" w:rsidRPr="00D93BBA" w:rsidRDefault="00835BF5">
            <w:pPr>
              <w:rPr>
                <w:rFonts w:cs="Calibri"/>
              </w:rPr>
            </w:pPr>
          </w:p>
        </w:tc>
        <w:tc>
          <w:tcPr>
            <w:tcW w:w="1681" w:type="dxa"/>
            <w:tcBorders>
              <w:top w:val="dotted" w:sz="4" w:space="0" w:color="auto"/>
              <w:left w:val="single" w:sz="4" w:space="0" w:color="auto"/>
              <w:bottom w:val="single" w:sz="4" w:space="0" w:color="auto"/>
              <w:right w:val="dotted" w:sz="4" w:space="0" w:color="auto"/>
            </w:tcBorders>
            <w:vAlign w:val="center"/>
          </w:tcPr>
          <w:p w14:paraId="2524145F" w14:textId="77777777" w:rsidR="00835BF5" w:rsidRPr="00161041" w:rsidRDefault="00835BF5">
            <w:pPr>
              <w:rPr>
                <w:rFonts w:cs="Calibri"/>
                <w:sz w:val="18"/>
                <w:szCs w:val="18"/>
              </w:rPr>
            </w:pPr>
          </w:p>
        </w:tc>
        <w:tc>
          <w:tcPr>
            <w:tcW w:w="1039" w:type="dxa"/>
            <w:tcBorders>
              <w:top w:val="dotted" w:sz="4" w:space="0" w:color="auto"/>
              <w:left w:val="dotted" w:sz="4" w:space="0" w:color="auto"/>
              <w:bottom w:val="single" w:sz="4" w:space="0" w:color="auto"/>
              <w:right w:val="single" w:sz="4" w:space="0" w:color="auto"/>
            </w:tcBorders>
            <w:vAlign w:val="center"/>
          </w:tcPr>
          <w:p w14:paraId="742E4478" w14:textId="77777777" w:rsidR="00835BF5" w:rsidRPr="00D93BBA" w:rsidRDefault="00835BF5">
            <w:pPr>
              <w:rPr>
                <w:rFonts w:cs="Calibri"/>
              </w:rPr>
            </w:pPr>
          </w:p>
        </w:tc>
      </w:tr>
      <w:tr w:rsidR="00835BF5" w:rsidRPr="003A5377" w14:paraId="2A68CB11" w14:textId="77777777" w:rsidTr="09161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60"/>
        </w:trPr>
        <w:tc>
          <w:tcPr>
            <w:tcW w:w="1627" w:type="dxa"/>
            <w:gridSpan w:val="2"/>
            <w:tcBorders>
              <w:top w:val="thinThickSmallGap" w:sz="24" w:space="0" w:color="auto"/>
              <w:left w:val="single" w:sz="4" w:space="0" w:color="auto"/>
              <w:bottom w:val="single" w:sz="4" w:space="0" w:color="auto"/>
              <w:right w:val="single" w:sz="4" w:space="0" w:color="auto"/>
            </w:tcBorders>
            <w:shd w:val="clear" w:color="auto" w:fill="CCCCCC"/>
            <w:vAlign w:val="center"/>
          </w:tcPr>
          <w:p w14:paraId="7BE0C696" w14:textId="77777777" w:rsidR="00835BF5" w:rsidRPr="00D93BBA" w:rsidRDefault="00835BF5">
            <w:pPr>
              <w:rPr>
                <w:rFonts w:cs="Calibri"/>
              </w:rPr>
            </w:pPr>
            <w:r w:rsidRPr="00D93BBA">
              <w:rPr>
                <w:rFonts w:cs="Calibri"/>
              </w:rPr>
              <w:t>Revision</w:t>
            </w:r>
          </w:p>
        </w:tc>
        <w:tc>
          <w:tcPr>
            <w:tcW w:w="7650" w:type="dxa"/>
            <w:gridSpan w:val="8"/>
            <w:tcBorders>
              <w:top w:val="thinThickSmallGap" w:sz="24" w:space="0" w:color="auto"/>
              <w:left w:val="single" w:sz="4" w:space="0" w:color="auto"/>
              <w:bottom w:val="single" w:sz="4" w:space="0" w:color="auto"/>
              <w:right w:val="single" w:sz="4" w:space="0" w:color="auto"/>
            </w:tcBorders>
            <w:shd w:val="clear" w:color="auto" w:fill="CCCCCC"/>
            <w:vAlign w:val="center"/>
          </w:tcPr>
          <w:p w14:paraId="792F65FE" w14:textId="77777777" w:rsidR="00835BF5" w:rsidRPr="00D93BBA" w:rsidRDefault="00835BF5">
            <w:pPr>
              <w:rPr>
                <w:rFonts w:cs="Calibri"/>
              </w:rPr>
            </w:pPr>
            <w:r w:rsidRPr="00D93BBA">
              <w:rPr>
                <w:rFonts w:cs="Calibri"/>
              </w:rPr>
              <w:t>Description</w:t>
            </w:r>
          </w:p>
        </w:tc>
      </w:tr>
      <w:tr w:rsidR="00835BF5" w:rsidRPr="003A5377" w14:paraId="455CD6D4" w14:textId="77777777" w:rsidTr="09161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60"/>
        </w:trPr>
        <w:tc>
          <w:tcPr>
            <w:tcW w:w="1627" w:type="dxa"/>
            <w:gridSpan w:val="2"/>
            <w:tcBorders>
              <w:top w:val="single" w:sz="4" w:space="0" w:color="auto"/>
              <w:left w:val="single" w:sz="4" w:space="0" w:color="auto"/>
              <w:bottom w:val="single" w:sz="4" w:space="0" w:color="auto"/>
              <w:right w:val="single" w:sz="4" w:space="0" w:color="auto"/>
            </w:tcBorders>
            <w:vAlign w:val="center"/>
          </w:tcPr>
          <w:p w14:paraId="11432684" w14:textId="77777777" w:rsidR="00835BF5" w:rsidRPr="00D93BBA" w:rsidRDefault="00835BF5">
            <w:pPr>
              <w:rPr>
                <w:rFonts w:cs="Calibri"/>
              </w:rPr>
            </w:pPr>
            <w:r w:rsidRPr="00D93BBA">
              <w:rPr>
                <w:rFonts w:cs="Calibri"/>
              </w:rPr>
              <w:t>00</w:t>
            </w:r>
          </w:p>
        </w:tc>
        <w:tc>
          <w:tcPr>
            <w:tcW w:w="7650" w:type="dxa"/>
            <w:gridSpan w:val="8"/>
            <w:tcBorders>
              <w:top w:val="single" w:sz="4" w:space="0" w:color="auto"/>
              <w:left w:val="single" w:sz="4" w:space="0" w:color="auto"/>
              <w:bottom w:val="single" w:sz="4" w:space="0" w:color="auto"/>
              <w:right w:val="single" w:sz="4" w:space="0" w:color="auto"/>
            </w:tcBorders>
            <w:vAlign w:val="center"/>
          </w:tcPr>
          <w:p w14:paraId="5829598A" w14:textId="77777777" w:rsidR="00835BF5" w:rsidRPr="00D93BBA" w:rsidRDefault="00835BF5">
            <w:pPr>
              <w:rPr>
                <w:rFonts w:cs="Calibri"/>
              </w:rPr>
            </w:pPr>
            <w:r w:rsidRPr="00D93BBA">
              <w:rPr>
                <w:rFonts w:cs="Calibri"/>
              </w:rPr>
              <w:t>Initial Release</w:t>
            </w:r>
          </w:p>
        </w:tc>
      </w:tr>
      <w:tr w:rsidR="00835BF5" w:rsidRPr="003A5377" w14:paraId="7C6963D5" w14:textId="77777777" w:rsidTr="09161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60"/>
        </w:trPr>
        <w:tc>
          <w:tcPr>
            <w:tcW w:w="1627" w:type="dxa"/>
            <w:gridSpan w:val="2"/>
            <w:tcBorders>
              <w:top w:val="single" w:sz="4" w:space="0" w:color="auto"/>
              <w:left w:val="single" w:sz="4" w:space="0" w:color="auto"/>
              <w:bottom w:val="single" w:sz="4" w:space="0" w:color="auto"/>
              <w:right w:val="single" w:sz="4" w:space="0" w:color="auto"/>
            </w:tcBorders>
            <w:vAlign w:val="center"/>
          </w:tcPr>
          <w:p w14:paraId="15AA58BD" w14:textId="1C439210" w:rsidR="00835BF5" w:rsidRPr="00D93BBA" w:rsidRDefault="00561E7C">
            <w:pPr>
              <w:rPr>
                <w:rFonts w:cs="Calibri"/>
              </w:rPr>
            </w:pPr>
            <w:r>
              <w:rPr>
                <w:rFonts w:cs="Calibri"/>
              </w:rPr>
              <w:t>01</w:t>
            </w:r>
          </w:p>
        </w:tc>
        <w:tc>
          <w:tcPr>
            <w:tcW w:w="7650" w:type="dxa"/>
            <w:gridSpan w:val="8"/>
            <w:tcBorders>
              <w:top w:val="single" w:sz="4" w:space="0" w:color="auto"/>
              <w:left w:val="single" w:sz="4" w:space="0" w:color="auto"/>
              <w:bottom w:val="single" w:sz="4" w:space="0" w:color="auto"/>
              <w:right w:val="single" w:sz="4" w:space="0" w:color="auto"/>
            </w:tcBorders>
            <w:vAlign w:val="center"/>
          </w:tcPr>
          <w:p w14:paraId="431AF658" w14:textId="72DC899B" w:rsidR="00835BF5" w:rsidRPr="00D93BBA" w:rsidRDefault="00D27425">
            <w:pPr>
              <w:rPr>
                <w:rFonts w:cs="Calibri"/>
              </w:rPr>
            </w:pPr>
            <w:r>
              <w:rPr>
                <w:rFonts w:cs="Calibri"/>
              </w:rPr>
              <w:t>Add specific</w:t>
            </w:r>
            <w:r w:rsidR="00561E7C">
              <w:rPr>
                <w:rFonts w:cs="Calibri"/>
              </w:rPr>
              <w:t xml:space="preserve"> optics alignment requirements</w:t>
            </w:r>
            <w:r>
              <w:rPr>
                <w:rFonts w:cs="Calibri"/>
              </w:rPr>
              <w:t xml:space="preserve">, update sample size in </w:t>
            </w:r>
            <w:r w:rsidRPr="009B4218">
              <w:rPr>
                <w:szCs w:val="22"/>
              </w:rPr>
              <w:t>S.04.08.02-R2</w:t>
            </w:r>
          </w:p>
        </w:tc>
      </w:tr>
      <w:tr w:rsidR="00835BF5" w:rsidRPr="003A5377" w14:paraId="32293FD8" w14:textId="77777777" w:rsidTr="09161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60"/>
        </w:trPr>
        <w:tc>
          <w:tcPr>
            <w:tcW w:w="1627" w:type="dxa"/>
            <w:gridSpan w:val="2"/>
            <w:tcBorders>
              <w:top w:val="single" w:sz="4" w:space="0" w:color="auto"/>
              <w:left w:val="single" w:sz="4" w:space="0" w:color="auto"/>
              <w:bottom w:val="single" w:sz="4" w:space="0" w:color="auto"/>
              <w:right w:val="single" w:sz="4" w:space="0" w:color="auto"/>
            </w:tcBorders>
            <w:vAlign w:val="center"/>
          </w:tcPr>
          <w:p w14:paraId="7227E8B9" w14:textId="5AF643DA" w:rsidR="00835BF5" w:rsidRPr="00D93BBA" w:rsidRDefault="002A4FED">
            <w:pPr>
              <w:rPr>
                <w:rFonts w:cs="Calibri"/>
              </w:rPr>
            </w:pPr>
            <w:r>
              <w:rPr>
                <w:rFonts w:cs="Calibri"/>
              </w:rPr>
              <w:t>02</w:t>
            </w:r>
          </w:p>
        </w:tc>
        <w:tc>
          <w:tcPr>
            <w:tcW w:w="7650" w:type="dxa"/>
            <w:gridSpan w:val="8"/>
            <w:tcBorders>
              <w:top w:val="single" w:sz="4" w:space="0" w:color="auto"/>
              <w:left w:val="single" w:sz="4" w:space="0" w:color="auto"/>
              <w:bottom w:val="single" w:sz="4" w:space="0" w:color="auto"/>
              <w:right w:val="single" w:sz="4" w:space="0" w:color="auto"/>
            </w:tcBorders>
            <w:vAlign w:val="center"/>
          </w:tcPr>
          <w:p w14:paraId="0017F546" w14:textId="24D5B199" w:rsidR="00835BF5" w:rsidRPr="00D93BBA" w:rsidRDefault="004D2335">
            <w:pPr>
              <w:rPr>
                <w:rFonts w:cs="Calibri"/>
              </w:rPr>
            </w:pPr>
            <w:r>
              <w:rPr>
                <w:rFonts w:cs="Calibri"/>
              </w:rPr>
              <w:t>Reduce min bandwidth (</w:t>
            </w:r>
            <w:r w:rsidRPr="009B4218">
              <w:rPr>
                <w:szCs w:val="22"/>
              </w:rPr>
              <w:t>S.04.08.01-R24</w:t>
            </w:r>
            <w:r>
              <w:rPr>
                <w:szCs w:val="22"/>
              </w:rPr>
              <w:t>)</w:t>
            </w:r>
            <w:r w:rsidR="00694231">
              <w:rPr>
                <w:szCs w:val="22"/>
              </w:rPr>
              <w:t>, update alignment</w:t>
            </w:r>
            <w:r w:rsidR="002E528C">
              <w:rPr>
                <w:szCs w:val="22"/>
              </w:rPr>
              <w:t>, delete polarization req</w:t>
            </w:r>
            <w:r w:rsidR="009E7B1B">
              <w:rPr>
                <w:szCs w:val="22"/>
              </w:rPr>
              <w:t>, update motion</w:t>
            </w:r>
            <w:r w:rsidR="0057167F">
              <w:rPr>
                <w:szCs w:val="22"/>
              </w:rPr>
              <w:t xml:space="preserve"> &amp; detector</w:t>
            </w:r>
            <w:r w:rsidR="009E7B1B">
              <w:rPr>
                <w:szCs w:val="22"/>
              </w:rPr>
              <w:t xml:space="preserve"> req’s</w:t>
            </w:r>
            <w:r w:rsidR="00AD2AE4">
              <w:rPr>
                <w:szCs w:val="22"/>
              </w:rPr>
              <w:t>, delete redundant req’s</w:t>
            </w:r>
            <w:r w:rsidR="001A3FFF">
              <w:rPr>
                <w:szCs w:val="22"/>
              </w:rPr>
              <w:t>, delete sample env section</w:t>
            </w:r>
          </w:p>
        </w:tc>
      </w:tr>
      <w:tr w:rsidR="00BC17F7" w:rsidRPr="003A5377" w14:paraId="3CC131B3" w14:textId="77777777" w:rsidTr="09161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60"/>
        </w:trPr>
        <w:tc>
          <w:tcPr>
            <w:tcW w:w="1627" w:type="dxa"/>
            <w:gridSpan w:val="2"/>
            <w:tcBorders>
              <w:top w:val="single" w:sz="4" w:space="0" w:color="auto"/>
              <w:left w:val="single" w:sz="4" w:space="0" w:color="auto"/>
              <w:bottom w:val="single" w:sz="4" w:space="0" w:color="auto"/>
              <w:right w:val="single" w:sz="4" w:space="0" w:color="auto"/>
            </w:tcBorders>
            <w:vAlign w:val="center"/>
          </w:tcPr>
          <w:p w14:paraId="4156BC0D" w14:textId="77777777" w:rsidR="00BC17F7" w:rsidRPr="00D93BBA" w:rsidRDefault="00BC17F7">
            <w:pPr>
              <w:rPr>
                <w:rFonts w:cs="Calibri"/>
              </w:rPr>
            </w:pPr>
          </w:p>
        </w:tc>
        <w:tc>
          <w:tcPr>
            <w:tcW w:w="7650" w:type="dxa"/>
            <w:gridSpan w:val="8"/>
            <w:tcBorders>
              <w:top w:val="single" w:sz="4" w:space="0" w:color="auto"/>
              <w:left w:val="single" w:sz="4" w:space="0" w:color="auto"/>
              <w:bottom w:val="single" w:sz="4" w:space="0" w:color="auto"/>
              <w:right w:val="single" w:sz="4" w:space="0" w:color="auto"/>
            </w:tcBorders>
            <w:vAlign w:val="center"/>
          </w:tcPr>
          <w:p w14:paraId="37791FAE" w14:textId="037E0BFC" w:rsidR="00BC17F7" w:rsidRPr="00D93BBA" w:rsidRDefault="00BC17F7">
            <w:pPr>
              <w:rPr>
                <w:rFonts w:cs="Calibri"/>
              </w:rPr>
            </w:pPr>
          </w:p>
        </w:tc>
      </w:tr>
      <w:tr w:rsidR="00BC17F7" w:rsidRPr="003A5377" w14:paraId="2A1EBD0F" w14:textId="77777777" w:rsidTr="09161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60"/>
        </w:trPr>
        <w:tc>
          <w:tcPr>
            <w:tcW w:w="1627" w:type="dxa"/>
            <w:gridSpan w:val="2"/>
            <w:tcBorders>
              <w:top w:val="single" w:sz="4" w:space="0" w:color="auto"/>
              <w:left w:val="single" w:sz="4" w:space="0" w:color="auto"/>
              <w:bottom w:val="single" w:sz="4" w:space="0" w:color="auto"/>
              <w:right w:val="single" w:sz="4" w:space="0" w:color="auto"/>
            </w:tcBorders>
            <w:vAlign w:val="center"/>
          </w:tcPr>
          <w:p w14:paraId="72C33850" w14:textId="77777777" w:rsidR="00BC17F7" w:rsidRPr="00D93BBA" w:rsidRDefault="00BC17F7">
            <w:pPr>
              <w:rPr>
                <w:rFonts w:cs="Calibri"/>
              </w:rPr>
            </w:pPr>
          </w:p>
        </w:tc>
        <w:tc>
          <w:tcPr>
            <w:tcW w:w="7650" w:type="dxa"/>
            <w:gridSpan w:val="8"/>
            <w:tcBorders>
              <w:top w:val="single" w:sz="4" w:space="0" w:color="auto"/>
              <w:left w:val="single" w:sz="4" w:space="0" w:color="auto"/>
              <w:bottom w:val="single" w:sz="4" w:space="0" w:color="auto"/>
              <w:right w:val="single" w:sz="4" w:space="0" w:color="auto"/>
            </w:tcBorders>
            <w:vAlign w:val="center"/>
          </w:tcPr>
          <w:p w14:paraId="4654466E" w14:textId="77777777" w:rsidR="00BC17F7" w:rsidRPr="00D93BBA" w:rsidRDefault="00BC17F7">
            <w:pPr>
              <w:rPr>
                <w:rFonts w:cs="Calibri"/>
              </w:rPr>
            </w:pPr>
          </w:p>
        </w:tc>
      </w:tr>
    </w:tbl>
    <w:p w14:paraId="06AAE564" w14:textId="77777777" w:rsidR="008D3791" w:rsidRDefault="008D3791">
      <w:pPr>
        <w:spacing w:after="200" w:line="276" w:lineRule="auto"/>
      </w:pPr>
    </w:p>
    <w:p w14:paraId="4DA00028" w14:textId="77777777" w:rsidR="00835BF5" w:rsidRPr="00835BF5" w:rsidRDefault="00835BF5" w:rsidP="00835BF5">
      <w:pPr>
        <w:tabs>
          <w:tab w:val="left" w:pos="945"/>
        </w:tabs>
        <w:sectPr w:rsidR="00835BF5" w:rsidRPr="00835BF5" w:rsidSect="00756E7C">
          <w:footerReference w:type="default" r:id="rId18"/>
          <w:endnotePr>
            <w:numFmt w:val="decimal"/>
          </w:endnotePr>
          <w:pgSz w:w="12240" w:h="15840" w:code="1"/>
          <w:pgMar w:top="1440" w:right="1440" w:bottom="1440" w:left="1440" w:header="720" w:footer="720" w:gutter="0"/>
          <w:cols w:space="720"/>
          <w:noEndnote/>
        </w:sectPr>
      </w:pPr>
    </w:p>
    <w:p w14:paraId="47666722" w14:textId="7460CB46" w:rsidR="00322A48" w:rsidRPr="00DD02C8" w:rsidRDefault="00322A48" w:rsidP="091617D8">
      <w:pPr>
        <w:pStyle w:val="Heading1frontsections"/>
        <w:rPr>
          <w:rFonts w:eastAsia="Calibri"/>
          <w:snapToGrid/>
        </w:rPr>
      </w:pPr>
      <w:bookmarkStart w:id="0" w:name="_Toc22305721"/>
      <w:bookmarkStart w:id="1" w:name="_Toc180672031"/>
      <w:r w:rsidRPr="091617D8">
        <w:rPr>
          <w:rFonts w:eastAsia="Calibri"/>
          <w:snapToGrid/>
        </w:rPr>
        <w:lastRenderedPageBreak/>
        <w:t>TABLE OF CONTENTS</w:t>
      </w:r>
      <w:bookmarkEnd w:id="0"/>
      <w:bookmarkEnd w:id="1"/>
    </w:p>
    <w:p w14:paraId="35C777B3" w14:textId="77777777" w:rsidR="00761E61" w:rsidRDefault="00322A48" w:rsidP="001A4B81">
      <w:pPr>
        <w:pStyle w:val="TOC1"/>
        <w:rPr>
          <w:noProof/>
        </w:rPr>
      </w:pPr>
      <w:r w:rsidRPr="00DD02C8">
        <w:rPr>
          <w:rFonts w:eastAsia="Calibri"/>
          <w:snapToGrid/>
        </w:rPr>
        <w:tab/>
      </w:r>
      <w:r w:rsidRPr="00DD02C8">
        <w:rPr>
          <w:rFonts w:eastAsia="Calibri"/>
          <w:snapToGrid/>
        </w:rPr>
        <w:fldChar w:fldCharType="begin"/>
      </w:r>
      <w:r w:rsidRPr="00DD02C8">
        <w:rPr>
          <w:rFonts w:eastAsia="Calibri"/>
          <w:snapToGrid/>
        </w:rPr>
        <w:instrText xml:space="preserve"> TOC \o "1-2" \h \z \u </w:instrText>
      </w:r>
      <w:r w:rsidRPr="00DD02C8">
        <w:rPr>
          <w:rFonts w:eastAsia="Calibri"/>
          <w:snapToGrid/>
        </w:rPr>
        <w:fldChar w:fldCharType="separate"/>
      </w:r>
    </w:p>
    <w:p w14:paraId="4047DCC7" w14:textId="0B919AC5" w:rsidR="00761E61" w:rsidRDefault="00000000">
      <w:pPr>
        <w:pStyle w:val="TOC1"/>
        <w:rPr>
          <w:rFonts w:asciiTheme="minorHAnsi" w:eastAsiaTheme="minorEastAsia" w:hAnsiTheme="minorHAnsi" w:cstheme="minorBidi"/>
          <w:noProof/>
          <w:snapToGrid/>
          <w:kern w:val="2"/>
          <w:sz w:val="24"/>
          <w:szCs w:val="24"/>
          <w14:ligatures w14:val="standardContextual"/>
        </w:rPr>
      </w:pPr>
      <w:hyperlink w:anchor="_Toc180672031" w:history="1">
        <w:r w:rsidR="00761E61" w:rsidRPr="00E36DCF">
          <w:rPr>
            <w:rStyle w:val="Hyperlink"/>
            <w:rFonts w:eastAsia="Calibri"/>
            <w:noProof/>
          </w:rPr>
          <w:t>TABLE OF CONTENTS</w:t>
        </w:r>
        <w:r w:rsidR="00761E61">
          <w:rPr>
            <w:noProof/>
            <w:webHidden/>
          </w:rPr>
          <w:tab/>
        </w:r>
        <w:r w:rsidR="00761E61">
          <w:rPr>
            <w:noProof/>
            <w:webHidden/>
          </w:rPr>
          <w:fldChar w:fldCharType="begin"/>
        </w:r>
        <w:r w:rsidR="00761E61">
          <w:rPr>
            <w:noProof/>
            <w:webHidden/>
          </w:rPr>
          <w:instrText xml:space="preserve"> PAGEREF _Toc180672031 \h </w:instrText>
        </w:r>
        <w:r w:rsidR="00761E61">
          <w:rPr>
            <w:noProof/>
            <w:webHidden/>
          </w:rPr>
        </w:r>
        <w:r w:rsidR="00761E61">
          <w:rPr>
            <w:noProof/>
            <w:webHidden/>
          </w:rPr>
          <w:fldChar w:fldCharType="separate"/>
        </w:r>
        <w:r w:rsidR="00761E61">
          <w:rPr>
            <w:noProof/>
            <w:webHidden/>
          </w:rPr>
          <w:t>iii</w:t>
        </w:r>
        <w:r w:rsidR="00761E61">
          <w:rPr>
            <w:noProof/>
            <w:webHidden/>
          </w:rPr>
          <w:fldChar w:fldCharType="end"/>
        </w:r>
      </w:hyperlink>
    </w:p>
    <w:p w14:paraId="1FED9476" w14:textId="5EDD2D2A" w:rsidR="00761E61" w:rsidRDefault="00000000">
      <w:pPr>
        <w:pStyle w:val="TOC1"/>
        <w:rPr>
          <w:rFonts w:asciiTheme="minorHAnsi" w:eastAsiaTheme="minorEastAsia" w:hAnsiTheme="minorHAnsi" w:cstheme="minorBidi"/>
          <w:noProof/>
          <w:snapToGrid/>
          <w:kern w:val="2"/>
          <w:sz w:val="24"/>
          <w:szCs w:val="24"/>
          <w14:ligatures w14:val="standardContextual"/>
        </w:rPr>
      </w:pPr>
      <w:hyperlink w:anchor="_Toc180672032" w:history="1">
        <w:r w:rsidR="00761E61" w:rsidRPr="00E36DCF">
          <w:rPr>
            <w:rStyle w:val="Hyperlink"/>
            <w:noProof/>
          </w:rPr>
          <w:t>Acronyms</w:t>
        </w:r>
        <w:r w:rsidR="00761E61">
          <w:rPr>
            <w:noProof/>
            <w:webHidden/>
          </w:rPr>
          <w:tab/>
        </w:r>
        <w:r w:rsidR="00761E61">
          <w:rPr>
            <w:noProof/>
            <w:webHidden/>
          </w:rPr>
          <w:fldChar w:fldCharType="begin"/>
        </w:r>
        <w:r w:rsidR="00761E61">
          <w:rPr>
            <w:noProof/>
            <w:webHidden/>
          </w:rPr>
          <w:instrText xml:space="preserve"> PAGEREF _Toc180672032 \h </w:instrText>
        </w:r>
        <w:r w:rsidR="00761E61">
          <w:rPr>
            <w:noProof/>
            <w:webHidden/>
          </w:rPr>
        </w:r>
        <w:r w:rsidR="00761E61">
          <w:rPr>
            <w:noProof/>
            <w:webHidden/>
          </w:rPr>
          <w:fldChar w:fldCharType="separate"/>
        </w:r>
        <w:r w:rsidR="00761E61">
          <w:rPr>
            <w:noProof/>
            <w:webHidden/>
          </w:rPr>
          <w:t>iv</w:t>
        </w:r>
        <w:r w:rsidR="00761E61">
          <w:rPr>
            <w:noProof/>
            <w:webHidden/>
          </w:rPr>
          <w:fldChar w:fldCharType="end"/>
        </w:r>
      </w:hyperlink>
    </w:p>
    <w:p w14:paraId="7865485B" w14:textId="331A999D" w:rsidR="00761E61" w:rsidRDefault="00000000">
      <w:pPr>
        <w:pStyle w:val="TOC1"/>
        <w:rPr>
          <w:rFonts w:asciiTheme="minorHAnsi" w:eastAsiaTheme="minorEastAsia" w:hAnsiTheme="minorHAnsi" w:cstheme="minorBidi"/>
          <w:noProof/>
          <w:snapToGrid/>
          <w:kern w:val="2"/>
          <w:sz w:val="24"/>
          <w:szCs w:val="24"/>
          <w14:ligatures w14:val="standardContextual"/>
        </w:rPr>
      </w:pPr>
      <w:hyperlink w:anchor="_Toc180672033" w:history="1">
        <w:r w:rsidR="00761E61" w:rsidRPr="00E36DCF">
          <w:rPr>
            <w:rStyle w:val="Hyperlink"/>
            <w:noProof/>
          </w:rPr>
          <w:t>1.</w:t>
        </w:r>
        <w:r w:rsidR="00761E61">
          <w:rPr>
            <w:rFonts w:asciiTheme="minorHAnsi" w:eastAsiaTheme="minorEastAsia" w:hAnsiTheme="minorHAnsi" w:cstheme="minorBidi"/>
            <w:noProof/>
            <w:snapToGrid/>
            <w:kern w:val="2"/>
            <w:sz w:val="24"/>
            <w:szCs w:val="24"/>
            <w14:ligatures w14:val="standardContextual"/>
          </w:rPr>
          <w:tab/>
        </w:r>
        <w:r w:rsidR="00761E61" w:rsidRPr="00E36DCF">
          <w:rPr>
            <w:rStyle w:val="Hyperlink"/>
            <w:noProof/>
          </w:rPr>
          <w:t>Introduction</w:t>
        </w:r>
        <w:r w:rsidR="00761E61">
          <w:rPr>
            <w:noProof/>
            <w:webHidden/>
          </w:rPr>
          <w:tab/>
        </w:r>
        <w:r w:rsidR="00761E61">
          <w:rPr>
            <w:noProof/>
            <w:webHidden/>
          </w:rPr>
          <w:fldChar w:fldCharType="begin"/>
        </w:r>
        <w:r w:rsidR="00761E61">
          <w:rPr>
            <w:noProof/>
            <w:webHidden/>
          </w:rPr>
          <w:instrText xml:space="preserve"> PAGEREF _Toc180672033 \h </w:instrText>
        </w:r>
        <w:r w:rsidR="00761E61">
          <w:rPr>
            <w:noProof/>
            <w:webHidden/>
          </w:rPr>
        </w:r>
        <w:r w:rsidR="00761E61">
          <w:rPr>
            <w:noProof/>
            <w:webHidden/>
          </w:rPr>
          <w:fldChar w:fldCharType="separate"/>
        </w:r>
        <w:r w:rsidR="00761E61">
          <w:rPr>
            <w:noProof/>
            <w:webHidden/>
          </w:rPr>
          <w:t>1</w:t>
        </w:r>
        <w:r w:rsidR="00761E61">
          <w:rPr>
            <w:noProof/>
            <w:webHidden/>
          </w:rPr>
          <w:fldChar w:fldCharType="end"/>
        </w:r>
      </w:hyperlink>
    </w:p>
    <w:p w14:paraId="6095D4ED" w14:textId="1E14CB3F" w:rsidR="00761E61" w:rsidRDefault="00000000">
      <w:pPr>
        <w:pStyle w:val="TOC1"/>
        <w:rPr>
          <w:rFonts w:asciiTheme="minorHAnsi" w:eastAsiaTheme="minorEastAsia" w:hAnsiTheme="minorHAnsi" w:cstheme="minorBidi"/>
          <w:noProof/>
          <w:snapToGrid/>
          <w:kern w:val="2"/>
          <w:sz w:val="24"/>
          <w:szCs w:val="24"/>
          <w14:ligatures w14:val="standardContextual"/>
        </w:rPr>
      </w:pPr>
      <w:hyperlink w:anchor="_Toc180672034" w:history="1">
        <w:r w:rsidR="00761E61" w:rsidRPr="00E36DCF">
          <w:rPr>
            <w:rStyle w:val="Hyperlink"/>
            <w:noProof/>
          </w:rPr>
          <w:t>2.</w:t>
        </w:r>
        <w:r w:rsidR="00761E61">
          <w:rPr>
            <w:rFonts w:asciiTheme="minorHAnsi" w:eastAsiaTheme="minorEastAsia" w:hAnsiTheme="minorHAnsi" w:cstheme="minorBidi"/>
            <w:noProof/>
            <w:snapToGrid/>
            <w:kern w:val="2"/>
            <w:sz w:val="24"/>
            <w:szCs w:val="24"/>
            <w14:ligatures w14:val="standardContextual"/>
          </w:rPr>
          <w:tab/>
        </w:r>
        <w:r w:rsidR="00761E61" w:rsidRPr="00E36DCF">
          <w:rPr>
            <w:rStyle w:val="Hyperlink"/>
            <w:noProof/>
          </w:rPr>
          <w:t>Scope</w:t>
        </w:r>
        <w:r w:rsidR="00761E61">
          <w:rPr>
            <w:noProof/>
            <w:webHidden/>
          </w:rPr>
          <w:tab/>
        </w:r>
        <w:r w:rsidR="00761E61">
          <w:rPr>
            <w:noProof/>
            <w:webHidden/>
          </w:rPr>
          <w:fldChar w:fldCharType="begin"/>
        </w:r>
        <w:r w:rsidR="00761E61">
          <w:rPr>
            <w:noProof/>
            <w:webHidden/>
          </w:rPr>
          <w:instrText xml:space="preserve"> PAGEREF _Toc180672034 \h </w:instrText>
        </w:r>
        <w:r w:rsidR="00761E61">
          <w:rPr>
            <w:noProof/>
            <w:webHidden/>
          </w:rPr>
        </w:r>
        <w:r w:rsidR="00761E61">
          <w:rPr>
            <w:noProof/>
            <w:webHidden/>
          </w:rPr>
          <w:fldChar w:fldCharType="separate"/>
        </w:r>
        <w:r w:rsidR="00761E61">
          <w:rPr>
            <w:noProof/>
            <w:webHidden/>
          </w:rPr>
          <w:t>1</w:t>
        </w:r>
        <w:r w:rsidR="00761E61">
          <w:rPr>
            <w:noProof/>
            <w:webHidden/>
          </w:rPr>
          <w:fldChar w:fldCharType="end"/>
        </w:r>
      </w:hyperlink>
    </w:p>
    <w:p w14:paraId="6F166A53" w14:textId="446D4459" w:rsidR="00761E61" w:rsidRDefault="00000000">
      <w:pPr>
        <w:pStyle w:val="TOC1"/>
        <w:rPr>
          <w:rFonts w:asciiTheme="minorHAnsi" w:eastAsiaTheme="minorEastAsia" w:hAnsiTheme="minorHAnsi" w:cstheme="minorBidi"/>
          <w:noProof/>
          <w:snapToGrid/>
          <w:kern w:val="2"/>
          <w:sz w:val="24"/>
          <w:szCs w:val="24"/>
          <w14:ligatures w14:val="standardContextual"/>
        </w:rPr>
      </w:pPr>
      <w:hyperlink w:anchor="_Toc180672035" w:history="1">
        <w:r w:rsidR="00761E61" w:rsidRPr="00E36DCF">
          <w:rPr>
            <w:rStyle w:val="Hyperlink"/>
            <w:noProof/>
          </w:rPr>
          <w:t>3.</w:t>
        </w:r>
        <w:r w:rsidR="00761E61">
          <w:rPr>
            <w:rFonts w:asciiTheme="minorHAnsi" w:eastAsiaTheme="minorEastAsia" w:hAnsiTheme="minorHAnsi" w:cstheme="minorBidi"/>
            <w:noProof/>
            <w:snapToGrid/>
            <w:kern w:val="2"/>
            <w:sz w:val="24"/>
            <w:szCs w:val="24"/>
            <w14:ligatures w14:val="standardContextual"/>
          </w:rPr>
          <w:tab/>
        </w:r>
        <w:r w:rsidR="00761E61" w:rsidRPr="00E36DCF">
          <w:rPr>
            <w:rStyle w:val="Hyperlink"/>
            <w:noProof/>
          </w:rPr>
          <w:t>Instrument Characteristics (S.04.08)</w:t>
        </w:r>
        <w:r w:rsidR="00761E61">
          <w:rPr>
            <w:noProof/>
            <w:webHidden/>
          </w:rPr>
          <w:tab/>
        </w:r>
        <w:r w:rsidR="00761E61">
          <w:rPr>
            <w:noProof/>
            <w:webHidden/>
          </w:rPr>
          <w:fldChar w:fldCharType="begin"/>
        </w:r>
        <w:r w:rsidR="00761E61">
          <w:rPr>
            <w:noProof/>
            <w:webHidden/>
          </w:rPr>
          <w:instrText xml:space="preserve"> PAGEREF _Toc180672035 \h </w:instrText>
        </w:r>
        <w:r w:rsidR="00761E61">
          <w:rPr>
            <w:noProof/>
            <w:webHidden/>
          </w:rPr>
        </w:r>
        <w:r w:rsidR="00761E61">
          <w:rPr>
            <w:noProof/>
            <w:webHidden/>
          </w:rPr>
          <w:fldChar w:fldCharType="separate"/>
        </w:r>
        <w:r w:rsidR="00761E61">
          <w:rPr>
            <w:noProof/>
            <w:webHidden/>
          </w:rPr>
          <w:t>1</w:t>
        </w:r>
        <w:r w:rsidR="00761E61">
          <w:rPr>
            <w:noProof/>
            <w:webHidden/>
          </w:rPr>
          <w:fldChar w:fldCharType="end"/>
        </w:r>
      </w:hyperlink>
    </w:p>
    <w:p w14:paraId="49F9F760" w14:textId="574DC6A5" w:rsidR="00761E61" w:rsidRDefault="00000000">
      <w:pPr>
        <w:pStyle w:val="TOC2"/>
        <w:rPr>
          <w:rFonts w:asciiTheme="minorHAnsi" w:eastAsiaTheme="minorEastAsia" w:hAnsiTheme="minorHAnsi" w:cstheme="minorBidi"/>
          <w:noProof/>
          <w:snapToGrid/>
          <w:kern w:val="2"/>
          <w:sz w:val="24"/>
          <w:szCs w:val="24"/>
          <w14:ligatures w14:val="standardContextual"/>
        </w:rPr>
      </w:pPr>
      <w:hyperlink w:anchor="_Toc180672036" w:history="1">
        <w:r w:rsidR="00761E61" w:rsidRPr="00E36DCF">
          <w:rPr>
            <w:rStyle w:val="Hyperlink"/>
            <w:noProof/>
          </w:rPr>
          <w:t>3.1</w:t>
        </w:r>
        <w:r w:rsidR="00761E61">
          <w:rPr>
            <w:rFonts w:asciiTheme="minorHAnsi" w:eastAsiaTheme="minorEastAsia" w:hAnsiTheme="minorHAnsi" w:cstheme="minorBidi"/>
            <w:noProof/>
            <w:snapToGrid/>
            <w:kern w:val="2"/>
            <w:sz w:val="24"/>
            <w:szCs w:val="24"/>
            <w14:ligatures w14:val="standardContextual"/>
          </w:rPr>
          <w:tab/>
        </w:r>
        <w:r w:rsidR="00761E61" w:rsidRPr="00E36DCF">
          <w:rPr>
            <w:rStyle w:val="Hyperlink"/>
            <w:noProof/>
          </w:rPr>
          <w:t>Instrument Purpose</w:t>
        </w:r>
        <w:r w:rsidR="00761E61">
          <w:rPr>
            <w:noProof/>
            <w:webHidden/>
          </w:rPr>
          <w:tab/>
        </w:r>
        <w:r w:rsidR="00761E61">
          <w:rPr>
            <w:noProof/>
            <w:webHidden/>
          </w:rPr>
          <w:fldChar w:fldCharType="begin"/>
        </w:r>
        <w:r w:rsidR="00761E61">
          <w:rPr>
            <w:noProof/>
            <w:webHidden/>
          </w:rPr>
          <w:instrText xml:space="preserve"> PAGEREF _Toc180672036 \h </w:instrText>
        </w:r>
        <w:r w:rsidR="00761E61">
          <w:rPr>
            <w:noProof/>
            <w:webHidden/>
          </w:rPr>
        </w:r>
        <w:r w:rsidR="00761E61">
          <w:rPr>
            <w:noProof/>
            <w:webHidden/>
          </w:rPr>
          <w:fldChar w:fldCharType="separate"/>
        </w:r>
        <w:r w:rsidR="00761E61">
          <w:rPr>
            <w:noProof/>
            <w:webHidden/>
          </w:rPr>
          <w:t>1</w:t>
        </w:r>
        <w:r w:rsidR="00761E61">
          <w:rPr>
            <w:noProof/>
            <w:webHidden/>
          </w:rPr>
          <w:fldChar w:fldCharType="end"/>
        </w:r>
      </w:hyperlink>
    </w:p>
    <w:p w14:paraId="1593F638" w14:textId="0DFA93DB" w:rsidR="00761E61" w:rsidRDefault="00000000">
      <w:pPr>
        <w:pStyle w:val="TOC2"/>
        <w:rPr>
          <w:rFonts w:asciiTheme="minorHAnsi" w:eastAsiaTheme="minorEastAsia" w:hAnsiTheme="minorHAnsi" w:cstheme="minorBidi"/>
          <w:noProof/>
          <w:snapToGrid/>
          <w:kern w:val="2"/>
          <w:sz w:val="24"/>
          <w:szCs w:val="24"/>
          <w14:ligatures w14:val="standardContextual"/>
        </w:rPr>
      </w:pPr>
      <w:hyperlink w:anchor="_Toc180672037" w:history="1">
        <w:r w:rsidR="00761E61" w:rsidRPr="00E36DCF">
          <w:rPr>
            <w:rStyle w:val="Hyperlink"/>
            <w:noProof/>
          </w:rPr>
          <w:t>3.2</w:t>
        </w:r>
        <w:r w:rsidR="00761E61">
          <w:rPr>
            <w:rFonts w:asciiTheme="minorHAnsi" w:eastAsiaTheme="minorEastAsia" w:hAnsiTheme="minorHAnsi" w:cstheme="minorBidi"/>
            <w:noProof/>
            <w:snapToGrid/>
            <w:kern w:val="2"/>
            <w:sz w:val="24"/>
            <w:szCs w:val="24"/>
            <w14:ligatures w14:val="standardContextual"/>
          </w:rPr>
          <w:tab/>
        </w:r>
        <w:r w:rsidR="00761E61" w:rsidRPr="00E36DCF">
          <w:rPr>
            <w:rStyle w:val="Hyperlink"/>
            <w:noProof/>
          </w:rPr>
          <w:t>Instrument Overview</w:t>
        </w:r>
        <w:r w:rsidR="00761E61">
          <w:rPr>
            <w:noProof/>
            <w:webHidden/>
          </w:rPr>
          <w:tab/>
        </w:r>
        <w:r w:rsidR="00761E61">
          <w:rPr>
            <w:noProof/>
            <w:webHidden/>
          </w:rPr>
          <w:fldChar w:fldCharType="begin"/>
        </w:r>
        <w:r w:rsidR="00761E61">
          <w:rPr>
            <w:noProof/>
            <w:webHidden/>
          </w:rPr>
          <w:instrText xml:space="preserve"> PAGEREF _Toc180672037 \h </w:instrText>
        </w:r>
        <w:r w:rsidR="00761E61">
          <w:rPr>
            <w:noProof/>
            <w:webHidden/>
          </w:rPr>
        </w:r>
        <w:r w:rsidR="00761E61">
          <w:rPr>
            <w:noProof/>
            <w:webHidden/>
          </w:rPr>
          <w:fldChar w:fldCharType="separate"/>
        </w:r>
        <w:r w:rsidR="00761E61">
          <w:rPr>
            <w:noProof/>
            <w:webHidden/>
          </w:rPr>
          <w:t>2</w:t>
        </w:r>
        <w:r w:rsidR="00761E61">
          <w:rPr>
            <w:noProof/>
            <w:webHidden/>
          </w:rPr>
          <w:fldChar w:fldCharType="end"/>
        </w:r>
      </w:hyperlink>
    </w:p>
    <w:p w14:paraId="68597BBD" w14:textId="38873497" w:rsidR="00761E61" w:rsidRDefault="00000000">
      <w:pPr>
        <w:pStyle w:val="TOC2"/>
        <w:rPr>
          <w:rFonts w:asciiTheme="minorHAnsi" w:eastAsiaTheme="minorEastAsia" w:hAnsiTheme="minorHAnsi" w:cstheme="minorBidi"/>
          <w:noProof/>
          <w:snapToGrid/>
          <w:kern w:val="2"/>
          <w:sz w:val="24"/>
          <w:szCs w:val="24"/>
          <w14:ligatures w14:val="standardContextual"/>
        </w:rPr>
      </w:pPr>
      <w:hyperlink w:anchor="_Toc180672038" w:history="1">
        <w:r w:rsidR="00761E61" w:rsidRPr="00E36DCF">
          <w:rPr>
            <w:rStyle w:val="Hyperlink"/>
            <w:noProof/>
          </w:rPr>
          <w:t>3.3</w:t>
        </w:r>
        <w:r w:rsidR="00761E61">
          <w:rPr>
            <w:rFonts w:asciiTheme="minorHAnsi" w:eastAsiaTheme="minorEastAsia" w:hAnsiTheme="minorHAnsi" w:cstheme="minorBidi"/>
            <w:noProof/>
            <w:snapToGrid/>
            <w:kern w:val="2"/>
            <w:sz w:val="24"/>
            <w:szCs w:val="24"/>
            <w14:ligatures w14:val="standardContextual"/>
          </w:rPr>
          <w:tab/>
        </w:r>
        <w:r w:rsidR="00761E61" w:rsidRPr="00E36DCF">
          <w:rPr>
            <w:rStyle w:val="Hyperlink"/>
            <w:noProof/>
          </w:rPr>
          <w:t>High Level Instrument Requirements (S.04.08.01)</w:t>
        </w:r>
        <w:r w:rsidR="00761E61">
          <w:rPr>
            <w:noProof/>
            <w:webHidden/>
          </w:rPr>
          <w:tab/>
        </w:r>
        <w:r w:rsidR="00761E61">
          <w:rPr>
            <w:noProof/>
            <w:webHidden/>
          </w:rPr>
          <w:fldChar w:fldCharType="begin"/>
        </w:r>
        <w:r w:rsidR="00761E61">
          <w:rPr>
            <w:noProof/>
            <w:webHidden/>
          </w:rPr>
          <w:instrText xml:space="preserve"> PAGEREF _Toc180672038 \h </w:instrText>
        </w:r>
        <w:r w:rsidR="00761E61">
          <w:rPr>
            <w:noProof/>
            <w:webHidden/>
          </w:rPr>
        </w:r>
        <w:r w:rsidR="00761E61">
          <w:rPr>
            <w:noProof/>
            <w:webHidden/>
          </w:rPr>
          <w:fldChar w:fldCharType="separate"/>
        </w:r>
        <w:r w:rsidR="00761E61">
          <w:rPr>
            <w:noProof/>
            <w:webHidden/>
          </w:rPr>
          <w:t>3</w:t>
        </w:r>
        <w:r w:rsidR="00761E61">
          <w:rPr>
            <w:noProof/>
            <w:webHidden/>
          </w:rPr>
          <w:fldChar w:fldCharType="end"/>
        </w:r>
      </w:hyperlink>
    </w:p>
    <w:p w14:paraId="4BECE0BE" w14:textId="257E11CA" w:rsidR="00761E61" w:rsidRDefault="00000000">
      <w:pPr>
        <w:pStyle w:val="TOC1"/>
        <w:rPr>
          <w:rFonts w:asciiTheme="minorHAnsi" w:eastAsiaTheme="minorEastAsia" w:hAnsiTheme="minorHAnsi" w:cstheme="minorBidi"/>
          <w:noProof/>
          <w:snapToGrid/>
          <w:kern w:val="2"/>
          <w:sz w:val="24"/>
          <w:szCs w:val="24"/>
          <w14:ligatures w14:val="standardContextual"/>
        </w:rPr>
      </w:pPr>
      <w:hyperlink w:anchor="_Toc180672039" w:history="1">
        <w:r w:rsidR="00761E61" w:rsidRPr="00E36DCF">
          <w:rPr>
            <w:rStyle w:val="Hyperlink"/>
            <w:noProof/>
          </w:rPr>
          <w:t>4.</w:t>
        </w:r>
        <w:r w:rsidR="00761E61">
          <w:rPr>
            <w:rFonts w:asciiTheme="minorHAnsi" w:eastAsiaTheme="minorEastAsia" w:hAnsiTheme="minorHAnsi" w:cstheme="minorBidi"/>
            <w:noProof/>
            <w:snapToGrid/>
            <w:kern w:val="2"/>
            <w:sz w:val="24"/>
            <w:szCs w:val="24"/>
            <w14:ligatures w14:val="standardContextual"/>
          </w:rPr>
          <w:tab/>
        </w:r>
        <w:r w:rsidR="00761E61" w:rsidRPr="00E36DCF">
          <w:rPr>
            <w:rStyle w:val="Hyperlink"/>
            <w:noProof/>
          </w:rPr>
          <w:t>Optics (S.04.08.02)</w:t>
        </w:r>
        <w:r w:rsidR="00761E61">
          <w:rPr>
            <w:noProof/>
            <w:webHidden/>
          </w:rPr>
          <w:tab/>
        </w:r>
        <w:r w:rsidR="00761E61">
          <w:rPr>
            <w:noProof/>
            <w:webHidden/>
          </w:rPr>
          <w:fldChar w:fldCharType="begin"/>
        </w:r>
        <w:r w:rsidR="00761E61">
          <w:rPr>
            <w:noProof/>
            <w:webHidden/>
          </w:rPr>
          <w:instrText xml:space="preserve"> PAGEREF _Toc180672039 \h </w:instrText>
        </w:r>
        <w:r w:rsidR="00761E61">
          <w:rPr>
            <w:noProof/>
            <w:webHidden/>
          </w:rPr>
        </w:r>
        <w:r w:rsidR="00761E61">
          <w:rPr>
            <w:noProof/>
            <w:webHidden/>
          </w:rPr>
          <w:fldChar w:fldCharType="separate"/>
        </w:r>
        <w:r w:rsidR="00761E61">
          <w:rPr>
            <w:noProof/>
            <w:webHidden/>
          </w:rPr>
          <w:t>5</w:t>
        </w:r>
        <w:r w:rsidR="00761E61">
          <w:rPr>
            <w:noProof/>
            <w:webHidden/>
          </w:rPr>
          <w:fldChar w:fldCharType="end"/>
        </w:r>
      </w:hyperlink>
    </w:p>
    <w:p w14:paraId="5976C61E" w14:textId="6022236F" w:rsidR="00761E61" w:rsidRDefault="00000000">
      <w:pPr>
        <w:pStyle w:val="TOC1"/>
        <w:rPr>
          <w:rFonts w:asciiTheme="minorHAnsi" w:eastAsiaTheme="minorEastAsia" w:hAnsiTheme="minorHAnsi" w:cstheme="minorBidi"/>
          <w:noProof/>
          <w:snapToGrid/>
          <w:kern w:val="2"/>
          <w:sz w:val="24"/>
          <w:szCs w:val="24"/>
          <w14:ligatures w14:val="standardContextual"/>
        </w:rPr>
      </w:pPr>
      <w:hyperlink w:anchor="_Toc180672040" w:history="1">
        <w:r w:rsidR="00761E61" w:rsidRPr="00E36DCF">
          <w:rPr>
            <w:rStyle w:val="Hyperlink"/>
            <w:noProof/>
          </w:rPr>
          <w:t>5.</w:t>
        </w:r>
        <w:r w:rsidR="00761E61">
          <w:rPr>
            <w:rFonts w:asciiTheme="minorHAnsi" w:eastAsiaTheme="minorEastAsia" w:hAnsiTheme="minorHAnsi" w:cstheme="minorBidi"/>
            <w:noProof/>
            <w:snapToGrid/>
            <w:kern w:val="2"/>
            <w:sz w:val="24"/>
            <w:szCs w:val="24"/>
            <w14:ligatures w14:val="standardContextual"/>
          </w:rPr>
          <w:tab/>
        </w:r>
        <w:r w:rsidR="00761E61" w:rsidRPr="00E36DCF">
          <w:rPr>
            <w:rStyle w:val="Hyperlink"/>
            <w:noProof/>
          </w:rPr>
          <w:t>Choppers (S.04.08.03)</w:t>
        </w:r>
        <w:r w:rsidR="00761E61">
          <w:rPr>
            <w:noProof/>
            <w:webHidden/>
          </w:rPr>
          <w:tab/>
        </w:r>
        <w:r w:rsidR="00761E61">
          <w:rPr>
            <w:noProof/>
            <w:webHidden/>
          </w:rPr>
          <w:fldChar w:fldCharType="begin"/>
        </w:r>
        <w:r w:rsidR="00761E61">
          <w:rPr>
            <w:noProof/>
            <w:webHidden/>
          </w:rPr>
          <w:instrText xml:space="preserve"> PAGEREF _Toc180672040 \h </w:instrText>
        </w:r>
        <w:r w:rsidR="00761E61">
          <w:rPr>
            <w:noProof/>
            <w:webHidden/>
          </w:rPr>
        </w:r>
        <w:r w:rsidR="00761E61">
          <w:rPr>
            <w:noProof/>
            <w:webHidden/>
          </w:rPr>
          <w:fldChar w:fldCharType="separate"/>
        </w:r>
        <w:r w:rsidR="00761E61">
          <w:rPr>
            <w:noProof/>
            <w:webHidden/>
          </w:rPr>
          <w:t>8</w:t>
        </w:r>
        <w:r w:rsidR="00761E61">
          <w:rPr>
            <w:noProof/>
            <w:webHidden/>
          </w:rPr>
          <w:fldChar w:fldCharType="end"/>
        </w:r>
      </w:hyperlink>
    </w:p>
    <w:p w14:paraId="3C9B58B9" w14:textId="3E632951" w:rsidR="00761E61" w:rsidRDefault="00000000">
      <w:pPr>
        <w:pStyle w:val="TOC1"/>
        <w:rPr>
          <w:rFonts w:asciiTheme="minorHAnsi" w:eastAsiaTheme="minorEastAsia" w:hAnsiTheme="minorHAnsi" w:cstheme="minorBidi"/>
          <w:noProof/>
          <w:snapToGrid/>
          <w:kern w:val="2"/>
          <w:sz w:val="24"/>
          <w:szCs w:val="24"/>
          <w14:ligatures w14:val="standardContextual"/>
        </w:rPr>
      </w:pPr>
      <w:hyperlink w:anchor="_Toc180672041" w:history="1">
        <w:r w:rsidR="00761E61" w:rsidRPr="00E36DCF">
          <w:rPr>
            <w:rStyle w:val="Hyperlink"/>
            <w:noProof/>
          </w:rPr>
          <w:t>6.</w:t>
        </w:r>
        <w:r w:rsidR="00761E61">
          <w:rPr>
            <w:rFonts w:asciiTheme="minorHAnsi" w:eastAsiaTheme="minorEastAsia" w:hAnsiTheme="minorHAnsi" w:cstheme="minorBidi"/>
            <w:noProof/>
            <w:snapToGrid/>
            <w:kern w:val="2"/>
            <w:sz w:val="24"/>
            <w:szCs w:val="24"/>
            <w14:ligatures w14:val="standardContextual"/>
          </w:rPr>
          <w:tab/>
        </w:r>
        <w:r w:rsidR="00761E61" w:rsidRPr="00E36DCF">
          <w:rPr>
            <w:rStyle w:val="Hyperlink"/>
            <w:noProof/>
          </w:rPr>
          <w:t>Shielding (S.04.08.04)</w:t>
        </w:r>
        <w:r w:rsidR="00761E61">
          <w:rPr>
            <w:noProof/>
            <w:webHidden/>
          </w:rPr>
          <w:tab/>
        </w:r>
        <w:r w:rsidR="00761E61">
          <w:rPr>
            <w:noProof/>
            <w:webHidden/>
          </w:rPr>
          <w:fldChar w:fldCharType="begin"/>
        </w:r>
        <w:r w:rsidR="00761E61">
          <w:rPr>
            <w:noProof/>
            <w:webHidden/>
          </w:rPr>
          <w:instrText xml:space="preserve"> PAGEREF _Toc180672041 \h </w:instrText>
        </w:r>
        <w:r w:rsidR="00761E61">
          <w:rPr>
            <w:noProof/>
            <w:webHidden/>
          </w:rPr>
        </w:r>
        <w:r w:rsidR="00761E61">
          <w:rPr>
            <w:noProof/>
            <w:webHidden/>
          </w:rPr>
          <w:fldChar w:fldCharType="separate"/>
        </w:r>
        <w:r w:rsidR="00761E61">
          <w:rPr>
            <w:noProof/>
            <w:webHidden/>
          </w:rPr>
          <w:t>9</w:t>
        </w:r>
        <w:r w:rsidR="00761E61">
          <w:rPr>
            <w:noProof/>
            <w:webHidden/>
          </w:rPr>
          <w:fldChar w:fldCharType="end"/>
        </w:r>
      </w:hyperlink>
    </w:p>
    <w:p w14:paraId="2EA7734C" w14:textId="65FB1B7B" w:rsidR="00761E61" w:rsidRDefault="00000000">
      <w:pPr>
        <w:pStyle w:val="TOC1"/>
        <w:rPr>
          <w:rFonts w:asciiTheme="minorHAnsi" w:eastAsiaTheme="minorEastAsia" w:hAnsiTheme="minorHAnsi" w:cstheme="minorBidi"/>
          <w:noProof/>
          <w:snapToGrid/>
          <w:kern w:val="2"/>
          <w:sz w:val="24"/>
          <w:szCs w:val="24"/>
          <w14:ligatures w14:val="standardContextual"/>
        </w:rPr>
      </w:pPr>
      <w:hyperlink w:anchor="_Toc180672042" w:history="1">
        <w:r w:rsidR="00761E61" w:rsidRPr="00E36DCF">
          <w:rPr>
            <w:rStyle w:val="Hyperlink"/>
            <w:noProof/>
          </w:rPr>
          <w:t>7.</w:t>
        </w:r>
        <w:r w:rsidR="00761E61">
          <w:rPr>
            <w:rFonts w:asciiTheme="minorHAnsi" w:eastAsiaTheme="minorEastAsia" w:hAnsiTheme="minorHAnsi" w:cstheme="minorBidi"/>
            <w:noProof/>
            <w:snapToGrid/>
            <w:kern w:val="2"/>
            <w:sz w:val="24"/>
            <w:szCs w:val="24"/>
            <w14:ligatures w14:val="standardContextual"/>
          </w:rPr>
          <w:tab/>
        </w:r>
        <w:r w:rsidR="00761E61" w:rsidRPr="00E36DCF">
          <w:rPr>
            <w:rStyle w:val="Hyperlink"/>
            <w:noProof/>
          </w:rPr>
          <w:t>Detectors (S.04.08.05)</w:t>
        </w:r>
        <w:r w:rsidR="00761E61">
          <w:rPr>
            <w:noProof/>
            <w:webHidden/>
          </w:rPr>
          <w:tab/>
        </w:r>
        <w:r w:rsidR="00761E61">
          <w:rPr>
            <w:noProof/>
            <w:webHidden/>
          </w:rPr>
          <w:fldChar w:fldCharType="begin"/>
        </w:r>
        <w:r w:rsidR="00761E61">
          <w:rPr>
            <w:noProof/>
            <w:webHidden/>
          </w:rPr>
          <w:instrText xml:space="preserve"> PAGEREF _Toc180672042 \h </w:instrText>
        </w:r>
        <w:r w:rsidR="00761E61">
          <w:rPr>
            <w:noProof/>
            <w:webHidden/>
          </w:rPr>
        </w:r>
        <w:r w:rsidR="00761E61">
          <w:rPr>
            <w:noProof/>
            <w:webHidden/>
          </w:rPr>
          <w:fldChar w:fldCharType="separate"/>
        </w:r>
        <w:r w:rsidR="00761E61">
          <w:rPr>
            <w:noProof/>
            <w:webHidden/>
          </w:rPr>
          <w:t>10</w:t>
        </w:r>
        <w:r w:rsidR="00761E61">
          <w:rPr>
            <w:noProof/>
            <w:webHidden/>
          </w:rPr>
          <w:fldChar w:fldCharType="end"/>
        </w:r>
      </w:hyperlink>
    </w:p>
    <w:p w14:paraId="68FEE606" w14:textId="6F9C882C" w:rsidR="00761E61" w:rsidRDefault="00000000">
      <w:pPr>
        <w:pStyle w:val="TOC1"/>
        <w:rPr>
          <w:rFonts w:asciiTheme="minorHAnsi" w:eastAsiaTheme="minorEastAsia" w:hAnsiTheme="minorHAnsi" w:cstheme="minorBidi"/>
          <w:noProof/>
          <w:snapToGrid/>
          <w:kern w:val="2"/>
          <w:sz w:val="24"/>
          <w:szCs w:val="24"/>
          <w14:ligatures w14:val="standardContextual"/>
        </w:rPr>
      </w:pPr>
      <w:hyperlink w:anchor="_Toc180672043" w:history="1">
        <w:r w:rsidR="00761E61" w:rsidRPr="00E36DCF">
          <w:rPr>
            <w:rStyle w:val="Hyperlink"/>
            <w:noProof/>
          </w:rPr>
          <w:t>8.</w:t>
        </w:r>
        <w:r w:rsidR="00761E61">
          <w:rPr>
            <w:rFonts w:asciiTheme="minorHAnsi" w:eastAsiaTheme="minorEastAsia" w:hAnsiTheme="minorHAnsi" w:cstheme="minorBidi"/>
            <w:noProof/>
            <w:snapToGrid/>
            <w:kern w:val="2"/>
            <w:sz w:val="24"/>
            <w:szCs w:val="24"/>
            <w14:ligatures w14:val="standardContextual"/>
          </w:rPr>
          <w:tab/>
        </w:r>
        <w:r w:rsidR="00761E61" w:rsidRPr="00E36DCF">
          <w:rPr>
            <w:rStyle w:val="Hyperlink"/>
            <w:noProof/>
          </w:rPr>
          <w:t>Motion (S.04.08.06)</w:t>
        </w:r>
        <w:r w:rsidR="00761E61">
          <w:rPr>
            <w:noProof/>
            <w:webHidden/>
          </w:rPr>
          <w:tab/>
        </w:r>
        <w:r w:rsidR="00761E61">
          <w:rPr>
            <w:noProof/>
            <w:webHidden/>
          </w:rPr>
          <w:fldChar w:fldCharType="begin"/>
        </w:r>
        <w:r w:rsidR="00761E61">
          <w:rPr>
            <w:noProof/>
            <w:webHidden/>
          </w:rPr>
          <w:instrText xml:space="preserve"> PAGEREF _Toc180672043 \h </w:instrText>
        </w:r>
        <w:r w:rsidR="00761E61">
          <w:rPr>
            <w:noProof/>
            <w:webHidden/>
          </w:rPr>
        </w:r>
        <w:r w:rsidR="00761E61">
          <w:rPr>
            <w:noProof/>
            <w:webHidden/>
          </w:rPr>
          <w:fldChar w:fldCharType="separate"/>
        </w:r>
        <w:r w:rsidR="00761E61">
          <w:rPr>
            <w:noProof/>
            <w:webHidden/>
          </w:rPr>
          <w:t>11</w:t>
        </w:r>
        <w:r w:rsidR="00761E61">
          <w:rPr>
            <w:noProof/>
            <w:webHidden/>
          </w:rPr>
          <w:fldChar w:fldCharType="end"/>
        </w:r>
      </w:hyperlink>
    </w:p>
    <w:p w14:paraId="15CB75F5" w14:textId="37EBD596" w:rsidR="00761E61" w:rsidRDefault="00000000">
      <w:pPr>
        <w:pStyle w:val="TOC1"/>
        <w:rPr>
          <w:rFonts w:asciiTheme="minorHAnsi" w:eastAsiaTheme="minorEastAsia" w:hAnsiTheme="minorHAnsi" w:cstheme="minorBidi"/>
          <w:noProof/>
          <w:snapToGrid/>
          <w:kern w:val="2"/>
          <w:sz w:val="24"/>
          <w:szCs w:val="24"/>
          <w14:ligatures w14:val="standardContextual"/>
        </w:rPr>
      </w:pPr>
      <w:hyperlink w:anchor="_Toc180672044" w:history="1">
        <w:r w:rsidR="00761E61" w:rsidRPr="00E36DCF">
          <w:rPr>
            <w:rStyle w:val="Hyperlink"/>
            <w:noProof/>
          </w:rPr>
          <w:t>9.</w:t>
        </w:r>
        <w:r w:rsidR="00761E61">
          <w:rPr>
            <w:rFonts w:asciiTheme="minorHAnsi" w:eastAsiaTheme="minorEastAsia" w:hAnsiTheme="minorHAnsi" w:cstheme="minorBidi"/>
            <w:noProof/>
            <w:snapToGrid/>
            <w:kern w:val="2"/>
            <w:sz w:val="24"/>
            <w:szCs w:val="24"/>
            <w14:ligatures w14:val="standardContextual"/>
          </w:rPr>
          <w:tab/>
        </w:r>
        <w:r w:rsidR="00761E61" w:rsidRPr="00E36DCF">
          <w:rPr>
            <w:rStyle w:val="Hyperlink"/>
            <w:noProof/>
          </w:rPr>
          <w:t>Sample Environment</w:t>
        </w:r>
        <w:r w:rsidR="00761E61">
          <w:rPr>
            <w:noProof/>
            <w:webHidden/>
          </w:rPr>
          <w:tab/>
        </w:r>
        <w:r w:rsidR="00761E61">
          <w:rPr>
            <w:noProof/>
            <w:webHidden/>
          </w:rPr>
          <w:fldChar w:fldCharType="begin"/>
        </w:r>
        <w:r w:rsidR="00761E61">
          <w:rPr>
            <w:noProof/>
            <w:webHidden/>
          </w:rPr>
          <w:instrText xml:space="preserve"> PAGEREF _Toc180672044 \h </w:instrText>
        </w:r>
        <w:r w:rsidR="00761E61">
          <w:rPr>
            <w:noProof/>
            <w:webHidden/>
          </w:rPr>
        </w:r>
        <w:r w:rsidR="00761E61">
          <w:rPr>
            <w:noProof/>
            <w:webHidden/>
          </w:rPr>
          <w:fldChar w:fldCharType="separate"/>
        </w:r>
        <w:r w:rsidR="00761E61">
          <w:rPr>
            <w:noProof/>
            <w:webHidden/>
          </w:rPr>
          <w:t>13</w:t>
        </w:r>
        <w:r w:rsidR="00761E61">
          <w:rPr>
            <w:noProof/>
            <w:webHidden/>
          </w:rPr>
          <w:fldChar w:fldCharType="end"/>
        </w:r>
      </w:hyperlink>
    </w:p>
    <w:p w14:paraId="3979028F" w14:textId="4EDED841" w:rsidR="00761E61" w:rsidRDefault="00000000">
      <w:pPr>
        <w:pStyle w:val="TOC1"/>
        <w:rPr>
          <w:rFonts w:asciiTheme="minorHAnsi" w:eastAsiaTheme="minorEastAsia" w:hAnsiTheme="minorHAnsi" w:cstheme="minorBidi"/>
          <w:noProof/>
          <w:snapToGrid/>
          <w:kern w:val="2"/>
          <w:sz w:val="24"/>
          <w:szCs w:val="24"/>
          <w14:ligatures w14:val="standardContextual"/>
        </w:rPr>
      </w:pPr>
      <w:hyperlink w:anchor="_Toc180672045" w:history="1">
        <w:r w:rsidR="00761E61" w:rsidRPr="00E36DCF">
          <w:rPr>
            <w:rStyle w:val="Hyperlink"/>
            <w:noProof/>
          </w:rPr>
          <w:t>10.</w:t>
        </w:r>
        <w:r w:rsidR="00761E61">
          <w:rPr>
            <w:rFonts w:asciiTheme="minorHAnsi" w:eastAsiaTheme="minorEastAsia" w:hAnsiTheme="minorHAnsi" w:cstheme="minorBidi"/>
            <w:noProof/>
            <w:snapToGrid/>
            <w:kern w:val="2"/>
            <w:sz w:val="24"/>
            <w:szCs w:val="24"/>
            <w14:ligatures w14:val="standardContextual"/>
          </w:rPr>
          <w:tab/>
        </w:r>
        <w:r w:rsidR="00761E61" w:rsidRPr="00E36DCF">
          <w:rPr>
            <w:rStyle w:val="Hyperlink"/>
            <w:noProof/>
          </w:rPr>
          <w:t>Infrastructure &amp; Utilities (S.04.</w:t>
        </w:r>
        <w:r w:rsidR="00761E61" w:rsidRPr="00E36DCF">
          <w:rPr>
            <w:rStyle w:val="Hyperlink"/>
            <w:bCs/>
            <w:noProof/>
          </w:rPr>
          <w:t>08</w:t>
        </w:r>
        <w:r w:rsidR="00761E61" w:rsidRPr="00E36DCF">
          <w:rPr>
            <w:rStyle w:val="Hyperlink"/>
            <w:rFonts w:ascii="Times New Roman Bold" w:hAnsi="Times New Roman Bold"/>
            <w:bCs/>
            <w:noProof/>
          </w:rPr>
          <w:t>.08</w:t>
        </w:r>
        <w:r w:rsidR="00761E61" w:rsidRPr="00E36DCF">
          <w:rPr>
            <w:rStyle w:val="Hyperlink"/>
            <w:noProof/>
          </w:rPr>
          <w:t>)</w:t>
        </w:r>
        <w:r w:rsidR="00761E61">
          <w:rPr>
            <w:noProof/>
            <w:webHidden/>
          </w:rPr>
          <w:tab/>
        </w:r>
        <w:r w:rsidR="00761E61">
          <w:rPr>
            <w:noProof/>
            <w:webHidden/>
          </w:rPr>
          <w:fldChar w:fldCharType="begin"/>
        </w:r>
        <w:r w:rsidR="00761E61">
          <w:rPr>
            <w:noProof/>
            <w:webHidden/>
          </w:rPr>
          <w:instrText xml:space="preserve"> PAGEREF _Toc180672045 \h </w:instrText>
        </w:r>
        <w:r w:rsidR="00761E61">
          <w:rPr>
            <w:noProof/>
            <w:webHidden/>
          </w:rPr>
        </w:r>
        <w:r w:rsidR="00761E61">
          <w:rPr>
            <w:noProof/>
            <w:webHidden/>
          </w:rPr>
          <w:fldChar w:fldCharType="separate"/>
        </w:r>
        <w:r w:rsidR="00761E61">
          <w:rPr>
            <w:noProof/>
            <w:webHidden/>
          </w:rPr>
          <w:t>14</w:t>
        </w:r>
        <w:r w:rsidR="00761E61">
          <w:rPr>
            <w:noProof/>
            <w:webHidden/>
          </w:rPr>
          <w:fldChar w:fldCharType="end"/>
        </w:r>
      </w:hyperlink>
    </w:p>
    <w:p w14:paraId="7263F785" w14:textId="19A72A40" w:rsidR="00761E61" w:rsidRDefault="00000000">
      <w:pPr>
        <w:pStyle w:val="TOC1"/>
        <w:rPr>
          <w:rFonts w:asciiTheme="minorHAnsi" w:eastAsiaTheme="minorEastAsia" w:hAnsiTheme="minorHAnsi" w:cstheme="minorBidi"/>
          <w:noProof/>
          <w:snapToGrid/>
          <w:kern w:val="2"/>
          <w:sz w:val="24"/>
          <w:szCs w:val="24"/>
          <w14:ligatures w14:val="standardContextual"/>
        </w:rPr>
      </w:pPr>
      <w:hyperlink w:anchor="_Toc180672046" w:history="1">
        <w:r w:rsidR="00761E61" w:rsidRPr="00E36DCF">
          <w:rPr>
            <w:rStyle w:val="Hyperlink"/>
            <w:noProof/>
          </w:rPr>
          <w:t>11.</w:t>
        </w:r>
        <w:r w:rsidR="00761E61">
          <w:rPr>
            <w:rFonts w:asciiTheme="minorHAnsi" w:eastAsiaTheme="minorEastAsia" w:hAnsiTheme="minorHAnsi" w:cstheme="minorBidi"/>
            <w:noProof/>
            <w:snapToGrid/>
            <w:kern w:val="2"/>
            <w:sz w:val="24"/>
            <w:szCs w:val="24"/>
            <w14:ligatures w14:val="standardContextual"/>
          </w:rPr>
          <w:tab/>
        </w:r>
        <w:r w:rsidR="00761E61" w:rsidRPr="00E36DCF">
          <w:rPr>
            <w:rStyle w:val="Hyperlink"/>
            <w:noProof/>
          </w:rPr>
          <w:t>Integrated Controls/ Software (S.06.04.08)</w:t>
        </w:r>
        <w:r w:rsidR="00761E61">
          <w:rPr>
            <w:noProof/>
            <w:webHidden/>
          </w:rPr>
          <w:tab/>
        </w:r>
        <w:r w:rsidR="00761E61">
          <w:rPr>
            <w:noProof/>
            <w:webHidden/>
          </w:rPr>
          <w:fldChar w:fldCharType="begin"/>
        </w:r>
        <w:r w:rsidR="00761E61">
          <w:rPr>
            <w:noProof/>
            <w:webHidden/>
          </w:rPr>
          <w:instrText xml:space="preserve"> PAGEREF _Toc180672046 \h </w:instrText>
        </w:r>
        <w:r w:rsidR="00761E61">
          <w:rPr>
            <w:noProof/>
            <w:webHidden/>
          </w:rPr>
        </w:r>
        <w:r w:rsidR="00761E61">
          <w:rPr>
            <w:noProof/>
            <w:webHidden/>
          </w:rPr>
          <w:fldChar w:fldCharType="separate"/>
        </w:r>
        <w:r w:rsidR="00761E61">
          <w:rPr>
            <w:noProof/>
            <w:webHidden/>
          </w:rPr>
          <w:t>15</w:t>
        </w:r>
        <w:r w:rsidR="00761E61">
          <w:rPr>
            <w:noProof/>
            <w:webHidden/>
          </w:rPr>
          <w:fldChar w:fldCharType="end"/>
        </w:r>
      </w:hyperlink>
    </w:p>
    <w:p w14:paraId="001BA5C7" w14:textId="5EA63C59" w:rsidR="00761E61" w:rsidRDefault="00000000">
      <w:pPr>
        <w:pStyle w:val="TOC1"/>
        <w:rPr>
          <w:rFonts w:asciiTheme="minorHAnsi" w:eastAsiaTheme="minorEastAsia" w:hAnsiTheme="minorHAnsi" w:cstheme="minorBidi"/>
          <w:noProof/>
          <w:snapToGrid/>
          <w:kern w:val="2"/>
          <w:sz w:val="24"/>
          <w:szCs w:val="24"/>
          <w14:ligatures w14:val="standardContextual"/>
        </w:rPr>
      </w:pPr>
      <w:hyperlink w:anchor="_Toc180672047" w:history="1">
        <w:r w:rsidR="00761E61" w:rsidRPr="00E36DCF">
          <w:rPr>
            <w:rStyle w:val="Hyperlink"/>
            <w:noProof/>
          </w:rPr>
          <w:t>12.</w:t>
        </w:r>
        <w:r w:rsidR="00761E61">
          <w:rPr>
            <w:rFonts w:asciiTheme="minorHAnsi" w:eastAsiaTheme="minorEastAsia" w:hAnsiTheme="minorHAnsi" w:cstheme="minorBidi"/>
            <w:noProof/>
            <w:snapToGrid/>
            <w:kern w:val="2"/>
            <w:sz w:val="24"/>
            <w:szCs w:val="24"/>
            <w14:ligatures w14:val="standardContextual"/>
          </w:rPr>
          <w:tab/>
        </w:r>
        <w:r w:rsidR="00761E61" w:rsidRPr="00E36DCF">
          <w:rPr>
            <w:rStyle w:val="Hyperlink"/>
            <w:noProof/>
          </w:rPr>
          <w:t>Scientific Software (S.04.02)</w:t>
        </w:r>
        <w:r w:rsidR="00761E61">
          <w:rPr>
            <w:noProof/>
            <w:webHidden/>
          </w:rPr>
          <w:tab/>
        </w:r>
        <w:r w:rsidR="00761E61">
          <w:rPr>
            <w:noProof/>
            <w:webHidden/>
          </w:rPr>
          <w:fldChar w:fldCharType="begin"/>
        </w:r>
        <w:r w:rsidR="00761E61">
          <w:rPr>
            <w:noProof/>
            <w:webHidden/>
          </w:rPr>
          <w:instrText xml:space="preserve"> PAGEREF _Toc180672047 \h </w:instrText>
        </w:r>
        <w:r w:rsidR="00761E61">
          <w:rPr>
            <w:noProof/>
            <w:webHidden/>
          </w:rPr>
        </w:r>
        <w:r w:rsidR="00761E61">
          <w:rPr>
            <w:noProof/>
            <w:webHidden/>
          </w:rPr>
          <w:fldChar w:fldCharType="separate"/>
        </w:r>
        <w:r w:rsidR="00761E61">
          <w:rPr>
            <w:noProof/>
            <w:webHidden/>
          </w:rPr>
          <w:t>16</w:t>
        </w:r>
        <w:r w:rsidR="00761E61">
          <w:rPr>
            <w:noProof/>
            <w:webHidden/>
          </w:rPr>
          <w:fldChar w:fldCharType="end"/>
        </w:r>
      </w:hyperlink>
    </w:p>
    <w:p w14:paraId="18D24482" w14:textId="4419006F" w:rsidR="00322A48" w:rsidRDefault="00322A48" w:rsidP="00322A48">
      <w:pPr>
        <w:pStyle w:val="BlockText"/>
        <w:rPr>
          <w:rFonts w:eastAsia="Calibri"/>
          <w:snapToGrid/>
        </w:rPr>
      </w:pPr>
      <w:r w:rsidRPr="00DD02C8">
        <w:rPr>
          <w:rFonts w:eastAsia="Calibri"/>
          <w:snapToGrid/>
        </w:rPr>
        <w:fldChar w:fldCharType="end"/>
      </w:r>
    </w:p>
    <w:p w14:paraId="0E32830F" w14:textId="77777777" w:rsidR="00322A48" w:rsidRDefault="00322A48">
      <w:pPr>
        <w:spacing w:after="200" w:line="276" w:lineRule="auto"/>
        <w:rPr>
          <w:rFonts w:eastAsia="Calibri"/>
          <w:snapToGrid/>
          <w:szCs w:val="22"/>
        </w:rPr>
      </w:pPr>
      <w:r>
        <w:rPr>
          <w:rFonts w:eastAsia="Calibri"/>
          <w:snapToGrid/>
        </w:rPr>
        <w:br w:type="page"/>
      </w:r>
    </w:p>
    <w:p w14:paraId="19AACBBC" w14:textId="77777777" w:rsidR="00322A48" w:rsidRPr="00DD02C8" w:rsidRDefault="00322A48" w:rsidP="00322A48">
      <w:pPr>
        <w:pStyle w:val="Heading1frontsections"/>
        <w:rPr>
          <w:szCs w:val="22"/>
        </w:rPr>
      </w:pPr>
      <w:bookmarkStart w:id="2" w:name="_Toc39656140"/>
      <w:bookmarkStart w:id="3" w:name="_Toc67926655"/>
      <w:bookmarkStart w:id="4" w:name="_Toc67927346"/>
      <w:bookmarkStart w:id="5" w:name="_Toc180672032"/>
      <w:r w:rsidRPr="00DD02C8">
        <w:rPr>
          <w:szCs w:val="22"/>
        </w:rPr>
        <w:lastRenderedPageBreak/>
        <w:t>Acronyms</w:t>
      </w:r>
      <w:bookmarkEnd w:id="2"/>
      <w:bookmarkEnd w:id="3"/>
      <w:bookmarkEnd w:id="4"/>
      <w:bookmarkEnd w:id="5"/>
    </w:p>
    <w:p w14:paraId="4856B5A0" w14:textId="77777777" w:rsidR="00322A48" w:rsidRPr="00DD02C8" w:rsidRDefault="00322A48" w:rsidP="00322A48">
      <w:pPr>
        <w:rPr>
          <w:szCs w:val="22"/>
        </w:rPr>
      </w:pPr>
    </w:p>
    <w:p w14:paraId="41829C28" w14:textId="77777777" w:rsidR="00322A48" w:rsidRPr="00DD02C8" w:rsidRDefault="00322A48" w:rsidP="00322A48">
      <w:pPr>
        <w:rPr>
          <w:rFonts w:eastAsiaTheme="minorEastAsia"/>
          <w:szCs w:val="22"/>
        </w:rPr>
      </w:pPr>
      <w:r w:rsidRPr="00DD02C8">
        <w:rPr>
          <w:rFonts w:eastAsiaTheme="minorEastAsia"/>
          <w:szCs w:val="22"/>
        </w:rPr>
        <w:t>FTS</w:t>
      </w:r>
      <w:r w:rsidRPr="00DD02C8">
        <w:rPr>
          <w:szCs w:val="22"/>
        </w:rPr>
        <w:tab/>
      </w:r>
      <w:r w:rsidRPr="00DD02C8">
        <w:rPr>
          <w:szCs w:val="22"/>
        </w:rPr>
        <w:tab/>
      </w:r>
      <w:r w:rsidRPr="00DD02C8">
        <w:rPr>
          <w:rFonts w:eastAsiaTheme="minorEastAsia"/>
          <w:szCs w:val="22"/>
        </w:rPr>
        <w:t>First Target Station</w:t>
      </w:r>
    </w:p>
    <w:p w14:paraId="4AAD8CFD" w14:textId="77777777" w:rsidR="00322A48" w:rsidRPr="00DD02C8" w:rsidRDefault="00322A48" w:rsidP="00322A48">
      <w:pPr>
        <w:rPr>
          <w:rFonts w:eastAsiaTheme="minorEastAsia"/>
          <w:szCs w:val="22"/>
        </w:rPr>
      </w:pPr>
      <w:r w:rsidRPr="00DD02C8">
        <w:rPr>
          <w:rFonts w:eastAsiaTheme="minorEastAsia"/>
          <w:szCs w:val="22"/>
        </w:rPr>
        <w:t>HVAC</w:t>
      </w:r>
      <w:r w:rsidRPr="00DD02C8">
        <w:rPr>
          <w:szCs w:val="22"/>
        </w:rPr>
        <w:tab/>
      </w:r>
      <w:r w:rsidRPr="00DD02C8">
        <w:rPr>
          <w:szCs w:val="22"/>
        </w:rPr>
        <w:tab/>
      </w:r>
      <w:r w:rsidRPr="00DD02C8">
        <w:rPr>
          <w:rFonts w:eastAsiaTheme="minorEastAsia"/>
          <w:szCs w:val="22"/>
        </w:rPr>
        <w:t>Heating, Ventilation, and Air Conditioning</w:t>
      </w:r>
    </w:p>
    <w:p w14:paraId="7F06934F" w14:textId="77777777" w:rsidR="00322A48" w:rsidRPr="00DD02C8" w:rsidRDefault="00322A48" w:rsidP="00322A48">
      <w:pPr>
        <w:rPr>
          <w:rFonts w:eastAsiaTheme="minorEastAsia"/>
          <w:szCs w:val="22"/>
        </w:rPr>
      </w:pPr>
      <w:r w:rsidRPr="00DD02C8">
        <w:rPr>
          <w:rFonts w:eastAsiaTheme="minorEastAsia"/>
          <w:szCs w:val="22"/>
        </w:rPr>
        <w:t>IPPS</w:t>
      </w:r>
      <w:r w:rsidRPr="00DD02C8">
        <w:rPr>
          <w:szCs w:val="22"/>
        </w:rPr>
        <w:tab/>
      </w:r>
      <w:r w:rsidRPr="00DD02C8">
        <w:rPr>
          <w:szCs w:val="22"/>
        </w:rPr>
        <w:tab/>
      </w:r>
      <w:r w:rsidRPr="00DD02C8">
        <w:rPr>
          <w:rFonts w:eastAsiaTheme="minorEastAsia"/>
          <w:szCs w:val="22"/>
        </w:rPr>
        <w:t>Instrument Personnel Protection System</w:t>
      </w:r>
    </w:p>
    <w:p w14:paraId="3A4E2FE4" w14:textId="77777777" w:rsidR="00322A48" w:rsidRPr="00DD02C8" w:rsidRDefault="00322A48" w:rsidP="00322A48">
      <w:pPr>
        <w:rPr>
          <w:rFonts w:eastAsiaTheme="minorEastAsia"/>
          <w:szCs w:val="22"/>
        </w:rPr>
      </w:pPr>
      <w:r w:rsidRPr="00DD02C8">
        <w:rPr>
          <w:rFonts w:eastAsiaTheme="minorEastAsia"/>
          <w:szCs w:val="22"/>
        </w:rPr>
        <w:t>IRR</w:t>
      </w:r>
      <w:r w:rsidRPr="00DD02C8">
        <w:rPr>
          <w:szCs w:val="22"/>
        </w:rPr>
        <w:tab/>
      </w:r>
      <w:r w:rsidRPr="00DD02C8">
        <w:rPr>
          <w:szCs w:val="22"/>
        </w:rPr>
        <w:tab/>
      </w:r>
      <w:r w:rsidRPr="00DD02C8">
        <w:rPr>
          <w:rFonts w:eastAsiaTheme="minorEastAsia"/>
          <w:szCs w:val="22"/>
        </w:rPr>
        <w:t>Instrument Readiness Review</w:t>
      </w:r>
    </w:p>
    <w:p w14:paraId="649010C6" w14:textId="77777777" w:rsidR="00322A48" w:rsidRPr="00DD02C8" w:rsidRDefault="00322A48" w:rsidP="00322A48">
      <w:pPr>
        <w:rPr>
          <w:rFonts w:eastAsiaTheme="minorEastAsia"/>
          <w:szCs w:val="22"/>
        </w:rPr>
      </w:pPr>
      <w:r w:rsidRPr="00DD02C8">
        <w:rPr>
          <w:rFonts w:eastAsiaTheme="minorEastAsia"/>
          <w:szCs w:val="22"/>
        </w:rPr>
        <w:t>ODH</w:t>
      </w:r>
      <w:r w:rsidRPr="00DD02C8">
        <w:rPr>
          <w:szCs w:val="22"/>
        </w:rPr>
        <w:tab/>
      </w:r>
      <w:r w:rsidRPr="00DD02C8">
        <w:rPr>
          <w:szCs w:val="22"/>
        </w:rPr>
        <w:tab/>
      </w:r>
      <w:r w:rsidRPr="00DD02C8">
        <w:rPr>
          <w:rFonts w:eastAsiaTheme="minorEastAsia"/>
          <w:szCs w:val="22"/>
        </w:rPr>
        <w:t>Oxygen Deficiency Hazard</w:t>
      </w:r>
    </w:p>
    <w:p w14:paraId="05E058B2" w14:textId="3B0876A9" w:rsidR="00322A48" w:rsidRDefault="00322A48" w:rsidP="00322A48">
      <w:pPr>
        <w:rPr>
          <w:rFonts w:eastAsiaTheme="minorEastAsia"/>
          <w:szCs w:val="22"/>
        </w:rPr>
      </w:pPr>
      <w:r w:rsidRPr="00DD02C8">
        <w:rPr>
          <w:rFonts w:eastAsiaTheme="minorEastAsia"/>
          <w:szCs w:val="22"/>
        </w:rPr>
        <w:t>Q</w:t>
      </w:r>
      <w:r w:rsidRPr="00DD02C8">
        <w:rPr>
          <w:szCs w:val="22"/>
        </w:rPr>
        <w:tab/>
      </w:r>
      <w:r w:rsidRPr="00DD02C8">
        <w:rPr>
          <w:szCs w:val="22"/>
        </w:rPr>
        <w:tab/>
      </w:r>
      <w:r w:rsidRPr="00DD02C8">
        <w:rPr>
          <w:rFonts w:eastAsiaTheme="minorEastAsia"/>
          <w:szCs w:val="22"/>
        </w:rPr>
        <w:t>Wavevector Transfer (change in momentum of scattered neutrons)</w:t>
      </w:r>
    </w:p>
    <w:p w14:paraId="4EBD065D" w14:textId="47037C8B" w:rsidR="006E4F7B" w:rsidRPr="00DD02C8" w:rsidRDefault="006E4F7B" w:rsidP="00322A48">
      <w:pPr>
        <w:rPr>
          <w:rFonts w:eastAsiaTheme="minorEastAsia"/>
          <w:szCs w:val="22"/>
        </w:rPr>
      </w:pPr>
      <w:r>
        <w:rPr>
          <w:rFonts w:eastAsiaTheme="minorEastAsia"/>
          <w:szCs w:val="22"/>
        </w:rPr>
        <w:t>RCRA</w:t>
      </w:r>
      <w:r>
        <w:rPr>
          <w:rFonts w:eastAsiaTheme="minorEastAsia"/>
          <w:szCs w:val="22"/>
        </w:rPr>
        <w:tab/>
      </w:r>
      <w:r>
        <w:rPr>
          <w:rFonts w:eastAsiaTheme="minorEastAsia"/>
          <w:szCs w:val="22"/>
        </w:rPr>
        <w:tab/>
      </w:r>
      <w:r w:rsidRPr="006E4F7B">
        <w:rPr>
          <w:rFonts w:eastAsiaTheme="minorEastAsia"/>
          <w:szCs w:val="22"/>
        </w:rPr>
        <w:t>Resource Conservation and Recovery Act</w:t>
      </w:r>
    </w:p>
    <w:p w14:paraId="0AB75333" w14:textId="77777777" w:rsidR="00322A48" w:rsidRPr="00DD02C8" w:rsidRDefault="00322A48" w:rsidP="00322A48">
      <w:pPr>
        <w:rPr>
          <w:rFonts w:eastAsiaTheme="minorEastAsia"/>
          <w:szCs w:val="22"/>
        </w:rPr>
      </w:pPr>
      <w:r w:rsidRPr="00DD02C8">
        <w:rPr>
          <w:rFonts w:eastAsiaTheme="minorEastAsia"/>
          <w:szCs w:val="22"/>
        </w:rPr>
        <w:t>SiPM</w:t>
      </w:r>
      <w:r w:rsidRPr="00DD02C8">
        <w:rPr>
          <w:szCs w:val="22"/>
        </w:rPr>
        <w:tab/>
      </w:r>
      <w:r w:rsidRPr="00DD02C8">
        <w:rPr>
          <w:szCs w:val="22"/>
        </w:rPr>
        <w:tab/>
      </w:r>
      <w:r w:rsidRPr="00DD02C8">
        <w:rPr>
          <w:rFonts w:eastAsiaTheme="minorEastAsia"/>
          <w:szCs w:val="22"/>
        </w:rPr>
        <w:t>Scintillator Photo Multiplier</w:t>
      </w:r>
    </w:p>
    <w:p w14:paraId="35FF7749" w14:textId="77777777" w:rsidR="00322A48" w:rsidRPr="00DD02C8" w:rsidRDefault="00322A48" w:rsidP="00322A48">
      <w:pPr>
        <w:rPr>
          <w:rFonts w:eastAsiaTheme="minorEastAsia"/>
          <w:szCs w:val="22"/>
        </w:rPr>
      </w:pPr>
      <w:r w:rsidRPr="00DD02C8">
        <w:rPr>
          <w:rFonts w:eastAsiaTheme="minorEastAsia"/>
          <w:szCs w:val="22"/>
        </w:rPr>
        <w:t>SCE</w:t>
      </w:r>
      <w:r w:rsidRPr="00DD02C8">
        <w:rPr>
          <w:szCs w:val="22"/>
        </w:rPr>
        <w:tab/>
      </w:r>
      <w:r w:rsidRPr="00DD02C8">
        <w:rPr>
          <w:szCs w:val="22"/>
        </w:rPr>
        <w:tab/>
      </w:r>
      <w:r w:rsidRPr="00DD02C8">
        <w:rPr>
          <w:rFonts w:eastAsiaTheme="minorEastAsia"/>
          <w:szCs w:val="22"/>
        </w:rPr>
        <w:t>Secondary Confinement Exhaust</w:t>
      </w:r>
    </w:p>
    <w:p w14:paraId="2490085C" w14:textId="77777777" w:rsidR="00322A48" w:rsidRDefault="00322A48" w:rsidP="00322A48">
      <w:pPr>
        <w:rPr>
          <w:rFonts w:eastAsiaTheme="minorEastAsia"/>
          <w:szCs w:val="22"/>
        </w:rPr>
      </w:pPr>
      <w:r w:rsidRPr="00DD02C8">
        <w:rPr>
          <w:rFonts w:eastAsiaTheme="minorEastAsia"/>
          <w:szCs w:val="22"/>
        </w:rPr>
        <w:t>STS</w:t>
      </w:r>
      <w:r w:rsidRPr="00DD02C8">
        <w:rPr>
          <w:szCs w:val="22"/>
        </w:rPr>
        <w:tab/>
      </w:r>
      <w:r w:rsidRPr="00DD02C8">
        <w:rPr>
          <w:szCs w:val="22"/>
        </w:rPr>
        <w:tab/>
      </w:r>
      <w:r w:rsidRPr="00DD02C8">
        <w:rPr>
          <w:rFonts w:eastAsiaTheme="minorEastAsia"/>
          <w:szCs w:val="22"/>
        </w:rPr>
        <w:t>Second Target Station</w:t>
      </w:r>
    </w:p>
    <w:p w14:paraId="449D66EC" w14:textId="77777777" w:rsidR="00322A48" w:rsidRPr="00DD02C8" w:rsidRDefault="00322A48" w:rsidP="00322A48">
      <w:pPr>
        <w:rPr>
          <w:rFonts w:eastAsiaTheme="minorEastAsia"/>
          <w:szCs w:val="22"/>
        </w:rPr>
      </w:pPr>
      <w:r>
        <w:rPr>
          <w:rFonts w:eastAsiaTheme="minorEastAsia"/>
          <w:szCs w:val="22"/>
        </w:rPr>
        <w:t>WBS</w:t>
      </w:r>
      <w:r>
        <w:rPr>
          <w:rFonts w:eastAsiaTheme="minorEastAsia"/>
          <w:szCs w:val="22"/>
        </w:rPr>
        <w:tab/>
      </w:r>
      <w:r>
        <w:rPr>
          <w:rFonts w:eastAsiaTheme="minorEastAsia"/>
          <w:szCs w:val="22"/>
        </w:rPr>
        <w:tab/>
        <w:t>Work Breakdown Structure</w:t>
      </w:r>
    </w:p>
    <w:p w14:paraId="1578531B" w14:textId="77777777" w:rsidR="00C66A71" w:rsidRDefault="00C66A71" w:rsidP="00322A48">
      <w:pPr>
        <w:pStyle w:val="BlockText"/>
      </w:pPr>
    </w:p>
    <w:p w14:paraId="559B00BF" w14:textId="77777777" w:rsidR="009B0660" w:rsidRPr="00414D53" w:rsidRDefault="009B0660" w:rsidP="009B0660">
      <w:pPr>
        <w:pStyle w:val="BlockText"/>
      </w:pPr>
    </w:p>
    <w:p w14:paraId="36789134" w14:textId="77777777" w:rsidR="009B0660" w:rsidRPr="004F668B" w:rsidRDefault="009B0660" w:rsidP="009B0660">
      <w:pPr>
        <w:sectPr w:rsidR="009B0660" w:rsidRPr="004F668B" w:rsidSect="00756E7C">
          <w:footerReference w:type="default" r:id="rId19"/>
          <w:endnotePr>
            <w:numFmt w:val="decimal"/>
          </w:endnotePr>
          <w:pgSz w:w="12240" w:h="15840" w:code="1"/>
          <w:pgMar w:top="1440" w:right="1440" w:bottom="1440" w:left="1440" w:header="720" w:footer="720" w:gutter="0"/>
          <w:pgNumType w:fmt="lowerRoman" w:start="3"/>
          <w:cols w:space="720"/>
          <w:noEndnote/>
        </w:sectPr>
      </w:pPr>
    </w:p>
    <w:p w14:paraId="5B4F1870" w14:textId="77777777" w:rsidR="00322A48" w:rsidRPr="00DD02C8" w:rsidRDefault="00322A48" w:rsidP="00322A48">
      <w:pPr>
        <w:pStyle w:val="Heading1"/>
        <w:numPr>
          <w:ilvl w:val="0"/>
          <w:numId w:val="1"/>
        </w:numPr>
        <w:rPr>
          <w:szCs w:val="22"/>
        </w:rPr>
      </w:pPr>
      <w:bookmarkStart w:id="6" w:name="_Toc180672033"/>
      <w:bookmarkStart w:id="7" w:name="_Toc202146549"/>
      <w:r w:rsidRPr="00DD02C8">
        <w:rPr>
          <w:szCs w:val="22"/>
        </w:rPr>
        <w:lastRenderedPageBreak/>
        <w:t>Introduction</w:t>
      </w:r>
      <w:bookmarkEnd w:id="6"/>
    </w:p>
    <w:p w14:paraId="0469597B" w14:textId="76A67E73" w:rsidR="00322A48" w:rsidRDefault="00322A48" w:rsidP="00A2684F">
      <w:pPr>
        <w:pStyle w:val="BodyText"/>
        <w:rPr>
          <w:rFonts w:eastAsiaTheme="minorEastAsia"/>
        </w:rPr>
      </w:pPr>
      <w:r w:rsidRPr="00DD02C8">
        <w:rPr>
          <w:rFonts w:eastAsiaTheme="minorEastAsia"/>
        </w:rPr>
        <w:t xml:space="preserve">This document defines the functional requirements for the subsystems of the QIKR instrument. These requirements are based on the </w:t>
      </w:r>
      <w:proofErr w:type="gramStart"/>
      <w:r w:rsidRPr="00DD02C8">
        <w:rPr>
          <w:rFonts w:eastAsiaTheme="minorEastAsia"/>
        </w:rPr>
        <w:t>high level</w:t>
      </w:r>
      <w:proofErr w:type="gramEnd"/>
      <w:r w:rsidRPr="00DD02C8">
        <w:rPr>
          <w:rFonts w:eastAsiaTheme="minorEastAsia"/>
        </w:rPr>
        <w:t xml:space="preserve"> scientific requirements derived from science case outlined in the instrument proposal as well as those specified in the </w:t>
      </w:r>
      <w:r w:rsidRPr="00DD02C8">
        <w:rPr>
          <w:rFonts w:eastAsiaTheme="minorEastAsia"/>
          <w:i/>
          <w:iCs/>
        </w:rPr>
        <w:t>S04010100-SR0001 Second Target Station (STS) Instrument Systems Requirements Document</w:t>
      </w:r>
      <w:r w:rsidRPr="00DD02C8">
        <w:rPr>
          <w:rFonts w:eastAsiaTheme="minorEastAsia"/>
        </w:rPr>
        <w:t xml:space="preserve">.  These requirements are supported by the </w:t>
      </w:r>
      <w:r w:rsidRPr="001A4B81">
        <w:rPr>
          <w:rFonts w:eastAsiaTheme="minorEastAsia"/>
          <w:i/>
        </w:rPr>
        <w:t>QIKR Technical Report</w:t>
      </w:r>
      <w:r w:rsidRPr="00DD02C8">
        <w:rPr>
          <w:rFonts w:eastAsiaTheme="minorEastAsia"/>
        </w:rPr>
        <w:t>, S04080100-TRT10000.</w:t>
      </w:r>
    </w:p>
    <w:p w14:paraId="6C4DF35E" w14:textId="77777777" w:rsidR="0068120B" w:rsidRPr="00DD02C8" w:rsidRDefault="0068120B" w:rsidP="00322A48">
      <w:pPr>
        <w:rPr>
          <w:rFonts w:eastAsiaTheme="minorEastAsia"/>
          <w:szCs w:val="22"/>
        </w:rPr>
      </w:pPr>
    </w:p>
    <w:p w14:paraId="589A8086" w14:textId="77777777" w:rsidR="00322A48" w:rsidRPr="00DD02C8" w:rsidRDefault="00322A48" w:rsidP="00322A48">
      <w:pPr>
        <w:pStyle w:val="Heading1"/>
        <w:numPr>
          <w:ilvl w:val="0"/>
          <w:numId w:val="1"/>
        </w:numPr>
        <w:rPr>
          <w:szCs w:val="22"/>
        </w:rPr>
      </w:pPr>
      <w:bookmarkStart w:id="8" w:name="_Toc180672034"/>
      <w:r w:rsidRPr="00DD02C8">
        <w:rPr>
          <w:szCs w:val="22"/>
        </w:rPr>
        <w:t>Scope</w:t>
      </w:r>
      <w:bookmarkEnd w:id="8"/>
    </w:p>
    <w:p w14:paraId="3A418167" w14:textId="77777777" w:rsidR="00322A48" w:rsidRPr="00DD02C8" w:rsidRDefault="00322A48" w:rsidP="00A2684F">
      <w:pPr>
        <w:pStyle w:val="BodyText"/>
        <w:rPr>
          <w:rFonts w:eastAsiaTheme="minorEastAsia"/>
        </w:rPr>
      </w:pPr>
      <w:r w:rsidRPr="00DD02C8">
        <w:rPr>
          <w:rFonts w:eastAsiaTheme="minorEastAsia"/>
        </w:rPr>
        <w:t>The project scope includes design, procurement, installation, testing without neutron beam, a Commissioning Plan and Fault Analysis, safety related operating procedures needed to perform commissioning (not user operation), technical support for document preparation (Hazards Analysis, Research Safety Summary, etc.) and completion of an Instrument Readiness Review (IRR).</w:t>
      </w:r>
    </w:p>
    <w:p w14:paraId="7E0E1565" w14:textId="77777777" w:rsidR="00322A48" w:rsidRPr="00DD02C8" w:rsidRDefault="00322A48" w:rsidP="00A2684F">
      <w:pPr>
        <w:pStyle w:val="BodyText"/>
        <w:rPr>
          <w:rFonts w:eastAsiaTheme="minorEastAsia"/>
        </w:rPr>
      </w:pPr>
      <w:r w:rsidRPr="00DD02C8">
        <w:rPr>
          <w:rFonts w:eastAsiaTheme="minorEastAsia"/>
        </w:rPr>
        <w:t>The QIKR instrument consists of these major level 4 WBS groups:</w:t>
      </w:r>
    </w:p>
    <w:p w14:paraId="7D57C0BE" w14:textId="77777777" w:rsidR="00322A48" w:rsidRPr="00DD02C8" w:rsidRDefault="00322A48" w:rsidP="00322A48">
      <w:pPr>
        <w:pStyle w:val="LISTBullet"/>
        <w:numPr>
          <w:ilvl w:val="0"/>
          <w:numId w:val="10"/>
        </w:numPr>
        <w:spacing w:after="60"/>
        <w:ind w:left="360"/>
        <w:rPr>
          <w:rFonts w:eastAsiaTheme="minorEastAsia"/>
          <w:szCs w:val="22"/>
        </w:rPr>
      </w:pPr>
      <w:r w:rsidRPr="00DD02C8">
        <w:rPr>
          <w:rFonts w:eastAsiaTheme="minorEastAsia"/>
          <w:szCs w:val="22"/>
        </w:rPr>
        <w:t>Optics</w:t>
      </w:r>
    </w:p>
    <w:p w14:paraId="2A8A3F5F" w14:textId="77777777" w:rsidR="00322A48" w:rsidRPr="00DD02C8" w:rsidRDefault="00322A48" w:rsidP="00322A48">
      <w:pPr>
        <w:pStyle w:val="LISTBullet"/>
        <w:numPr>
          <w:ilvl w:val="0"/>
          <w:numId w:val="10"/>
        </w:numPr>
        <w:spacing w:after="60"/>
        <w:ind w:left="360"/>
        <w:rPr>
          <w:rFonts w:eastAsiaTheme="minorEastAsia"/>
          <w:szCs w:val="22"/>
        </w:rPr>
      </w:pPr>
      <w:r w:rsidRPr="00DD02C8">
        <w:rPr>
          <w:rFonts w:eastAsiaTheme="minorEastAsia"/>
          <w:szCs w:val="22"/>
        </w:rPr>
        <w:t>Choppers</w:t>
      </w:r>
    </w:p>
    <w:p w14:paraId="14ADED37" w14:textId="77777777" w:rsidR="00322A48" w:rsidRPr="00DD02C8" w:rsidRDefault="00322A48" w:rsidP="00322A48">
      <w:pPr>
        <w:pStyle w:val="LISTBullet"/>
        <w:numPr>
          <w:ilvl w:val="0"/>
          <w:numId w:val="10"/>
        </w:numPr>
        <w:spacing w:after="60"/>
        <w:ind w:left="360"/>
        <w:rPr>
          <w:rFonts w:eastAsiaTheme="minorEastAsia"/>
          <w:szCs w:val="22"/>
        </w:rPr>
      </w:pPr>
      <w:r w:rsidRPr="00DD02C8">
        <w:rPr>
          <w:rFonts w:eastAsiaTheme="minorEastAsia"/>
          <w:szCs w:val="22"/>
        </w:rPr>
        <w:t>Shielding</w:t>
      </w:r>
    </w:p>
    <w:p w14:paraId="6F721851" w14:textId="77777777" w:rsidR="00322A48" w:rsidRPr="00DD02C8" w:rsidRDefault="00322A48" w:rsidP="00322A48">
      <w:pPr>
        <w:pStyle w:val="LISTBullet"/>
        <w:numPr>
          <w:ilvl w:val="0"/>
          <w:numId w:val="10"/>
        </w:numPr>
        <w:spacing w:after="60"/>
        <w:ind w:left="360"/>
        <w:rPr>
          <w:rFonts w:eastAsiaTheme="minorEastAsia"/>
          <w:szCs w:val="22"/>
        </w:rPr>
      </w:pPr>
      <w:r w:rsidRPr="00DD02C8">
        <w:rPr>
          <w:rFonts w:eastAsiaTheme="minorEastAsia"/>
          <w:szCs w:val="22"/>
        </w:rPr>
        <w:t>Detectors</w:t>
      </w:r>
    </w:p>
    <w:p w14:paraId="071BC441" w14:textId="77777777" w:rsidR="00322A48" w:rsidRPr="00DD02C8" w:rsidRDefault="00322A48" w:rsidP="00322A48">
      <w:pPr>
        <w:pStyle w:val="LISTBullet"/>
        <w:numPr>
          <w:ilvl w:val="0"/>
          <w:numId w:val="10"/>
        </w:numPr>
        <w:spacing w:after="60"/>
        <w:ind w:left="360"/>
        <w:rPr>
          <w:rFonts w:eastAsiaTheme="minorEastAsia"/>
          <w:szCs w:val="22"/>
        </w:rPr>
      </w:pPr>
      <w:r w:rsidRPr="00DD02C8">
        <w:rPr>
          <w:rFonts w:eastAsiaTheme="minorEastAsia"/>
          <w:szCs w:val="22"/>
        </w:rPr>
        <w:t>Motion</w:t>
      </w:r>
    </w:p>
    <w:p w14:paraId="4F44A996" w14:textId="77777777" w:rsidR="00322A48" w:rsidRPr="00DD02C8" w:rsidRDefault="00322A48" w:rsidP="00322A48">
      <w:pPr>
        <w:pStyle w:val="LISTBullet"/>
        <w:numPr>
          <w:ilvl w:val="0"/>
          <w:numId w:val="10"/>
        </w:numPr>
        <w:spacing w:after="60"/>
        <w:ind w:left="360"/>
        <w:rPr>
          <w:rFonts w:eastAsiaTheme="minorEastAsia"/>
          <w:szCs w:val="22"/>
        </w:rPr>
      </w:pPr>
      <w:r w:rsidRPr="00DD02C8">
        <w:rPr>
          <w:rFonts w:eastAsiaTheme="minorEastAsia"/>
          <w:szCs w:val="22"/>
        </w:rPr>
        <w:t>Sample Environment</w:t>
      </w:r>
    </w:p>
    <w:p w14:paraId="182AAD45" w14:textId="77777777" w:rsidR="00322A48" w:rsidRPr="00DD02C8" w:rsidRDefault="00322A48" w:rsidP="00322A48">
      <w:pPr>
        <w:pStyle w:val="LISTBullet"/>
        <w:numPr>
          <w:ilvl w:val="0"/>
          <w:numId w:val="10"/>
        </w:numPr>
        <w:spacing w:after="60"/>
        <w:ind w:left="360"/>
        <w:rPr>
          <w:rFonts w:eastAsiaTheme="minorEastAsia"/>
          <w:szCs w:val="22"/>
        </w:rPr>
      </w:pPr>
      <w:r w:rsidRPr="00DD02C8">
        <w:rPr>
          <w:rFonts w:eastAsiaTheme="minorEastAsia"/>
          <w:szCs w:val="22"/>
        </w:rPr>
        <w:t>Infrastructure &amp; Utilities</w:t>
      </w:r>
    </w:p>
    <w:p w14:paraId="3845F85F" w14:textId="77777777" w:rsidR="00322A48" w:rsidRPr="00DD02C8" w:rsidRDefault="00322A48" w:rsidP="00322A48">
      <w:pPr>
        <w:rPr>
          <w:rFonts w:eastAsiaTheme="minorEastAsia"/>
          <w:szCs w:val="22"/>
        </w:rPr>
      </w:pPr>
    </w:p>
    <w:p w14:paraId="6F563936" w14:textId="50729F06" w:rsidR="00322A48" w:rsidRPr="00DD02C8" w:rsidRDefault="00322A48" w:rsidP="00A2684F">
      <w:pPr>
        <w:pStyle w:val="BodyText"/>
        <w:rPr>
          <w:rFonts w:eastAsiaTheme="minorEastAsia"/>
        </w:rPr>
      </w:pPr>
      <w:r w:rsidRPr="00DD02C8">
        <w:rPr>
          <w:rFonts w:eastAsiaTheme="minorEastAsia"/>
        </w:rPr>
        <w:t xml:space="preserve">The QIKR instrument relies on additional WBS systems with requirements referenced here and defined </w:t>
      </w:r>
      <w:r w:rsidR="339198A5" w:rsidRPr="08146A5A">
        <w:rPr>
          <w:rFonts w:eastAsiaTheme="minorEastAsia"/>
        </w:rPr>
        <w:t>by</w:t>
      </w:r>
      <w:r w:rsidRPr="00DD02C8">
        <w:rPr>
          <w:rFonts w:eastAsiaTheme="minorEastAsia"/>
        </w:rPr>
        <w:t xml:space="preserve"> the documents indicated in the following sections:</w:t>
      </w:r>
    </w:p>
    <w:p w14:paraId="59DDD19D" w14:textId="77777777" w:rsidR="00322A48" w:rsidRPr="00DD02C8" w:rsidRDefault="00322A48" w:rsidP="00322A48">
      <w:pPr>
        <w:pStyle w:val="LISTBullet"/>
        <w:numPr>
          <w:ilvl w:val="0"/>
          <w:numId w:val="10"/>
        </w:numPr>
        <w:spacing w:after="60"/>
        <w:ind w:left="360"/>
        <w:rPr>
          <w:rFonts w:eastAsiaTheme="minorEastAsia"/>
          <w:szCs w:val="22"/>
        </w:rPr>
      </w:pPr>
      <w:r>
        <w:rPr>
          <w:rFonts w:eastAsiaTheme="minorEastAsia"/>
          <w:szCs w:val="22"/>
        </w:rPr>
        <w:t xml:space="preserve">Section 11: </w:t>
      </w:r>
      <w:r w:rsidRPr="00DD02C8">
        <w:rPr>
          <w:rFonts w:eastAsiaTheme="minorEastAsia"/>
          <w:szCs w:val="22"/>
        </w:rPr>
        <w:t>Integrated Controls, WBS S.06.04.08</w:t>
      </w:r>
    </w:p>
    <w:p w14:paraId="2DBF5DC3" w14:textId="77777777" w:rsidR="00322A48" w:rsidRPr="00DD02C8" w:rsidRDefault="00322A48" w:rsidP="00322A48">
      <w:pPr>
        <w:pStyle w:val="LISTBullet"/>
        <w:numPr>
          <w:ilvl w:val="0"/>
          <w:numId w:val="10"/>
        </w:numPr>
        <w:spacing w:after="60"/>
        <w:ind w:left="360"/>
        <w:rPr>
          <w:rFonts w:eastAsiaTheme="minorEastAsia"/>
          <w:szCs w:val="22"/>
        </w:rPr>
      </w:pPr>
      <w:r>
        <w:rPr>
          <w:rFonts w:eastAsiaTheme="minorEastAsia"/>
          <w:szCs w:val="22"/>
        </w:rPr>
        <w:t xml:space="preserve">Section 12: </w:t>
      </w:r>
      <w:r w:rsidRPr="00DD02C8">
        <w:rPr>
          <w:rFonts w:eastAsiaTheme="minorEastAsia"/>
          <w:szCs w:val="22"/>
        </w:rPr>
        <w:t>Scientific Software, WBS S.04.02</w:t>
      </w:r>
    </w:p>
    <w:p w14:paraId="217CC0A2" w14:textId="77777777" w:rsidR="00322A48" w:rsidRPr="00DD02C8" w:rsidRDefault="00322A48" w:rsidP="00322A48">
      <w:pPr>
        <w:pStyle w:val="LISTBullet"/>
        <w:numPr>
          <w:ilvl w:val="0"/>
          <w:numId w:val="0"/>
        </w:numPr>
        <w:rPr>
          <w:szCs w:val="22"/>
        </w:rPr>
      </w:pPr>
    </w:p>
    <w:p w14:paraId="49F6C292" w14:textId="77777777" w:rsidR="00322A48" w:rsidRPr="00DD02C8" w:rsidRDefault="00322A48" w:rsidP="00322A48">
      <w:pPr>
        <w:pStyle w:val="Heading1"/>
        <w:numPr>
          <w:ilvl w:val="0"/>
          <w:numId w:val="1"/>
        </w:numPr>
        <w:rPr>
          <w:szCs w:val="22"/>
        </w:rPr>
      </w:pPr>
      <w:bookmarkStart w:id="9" w:name="_Toc180672035"/>
      <w:r w:rsidRPr="00DD02C8">
        <w:rPr>
          <w:szCs w:val="22"/>
        </w:rPr>
        <w:t>Instrument Characteristics (S.04.08)</w:t>
      </w:r>
      <w:bookmarkEnd w:id="9"/>
    </w:p>
    <w:p w14:paraId="1A932BF7" w14:textId="77777777" w:rsidR="00322A48" w:rsidRPr="00DD02C8" w:rsidRDefault="00322A48" w:rsidP="00322A48">
      <w:pPr>
        <w:pStyle w:val="Heading2"/>
        <w:numPr>
          <w:ilvl w:val="1"/>
          <w:numId w:val="1"/>
        </w:numPr>
        <w:rPr>
          <w:szCs w:val="22"/>
        </w:rPr>
      </w:pPr>
      <w:bookmarkStart w:id="10" w:name="_Toc180672036"/>
      <w:r w:rsidRPr="00DD02C8">
        <w:rPr>
          <w:szCs w:val="22"/>
        </w:rPr>
        <w:t>Instrument Purpose</w:t>
      </w:r>
      <w:bookmarkEnd w:id="10"/>
    </w:p>
    <w:p w14:paraId="456FF131" w14:textId="71576C0F" w:rsidR="00322A48" w:rsidRPr="00DD02C8" w:rsidRDefault="00322A48" w:rsidP="00A2684F">
      <w:pPr>
        <w:pStyle w:val="BodyText"/>
      </w:pPr>
      <w:r w:rsidRPr="00DD02C8">
        <w:rPr>
          <w:rFonts w:eastAsia="Calibri"/>
          <w:snapToGrid/>
        </w:rPr>
        <w:t>QIKR will be a general-purpose, horizontal-sample-surface reflectometer. Exploiting the</w:t>
      </w:r>
      <w:r w:rsidR="00A2684F">
        <w:rPr>
          <w:rFonts w:eastAsia="Calibri"/>
          <w:snapToGrid/>
        </w:rPr>
        <w:t xml:space="preserve"> </w:t>
      </w:r>
      <w:r w:rsidRPr="00DD02C8">
        <w:rPr>
          <w:rFonts w:eastAsia="Calibri"/>
          <w:snapToGrid/>
        </w:rPr>
        <w:t>increased brilliance of the Second Target Station (STS), QIKR will collect specular and off-specular reflectivity data faster than the best existing such machines. Utilizing pulse skipping</w:t>
      </w:r>
      <w:r w:rsidR="00A2684F">
        <w:rPr>
          <w:rFonts w:eastAsia="Calibri"/>
          <w:snapToGrid/>
        </w:rPr>
        <w:t xml:space="preserve"> </w:t>
      </w:r>
      <w:r w:rsidRPr="00DD02C8">
        <w:rPr>
          <w:rFonts w:eastAsia="Calibri"/>
          <w:snapToGrid/>
        </w:rPr>
        <w:t>(7.5 Hz), it will often be possible to collect complete specular reflectivity curves using a single</w:t>
      </w:r>
      <w:r w:rsidR="00A2684F">
        <w:rPr>
          <w:rFonts w:eastAsia="Calibri"/>
          <w:snapToGrid/>
        </w:rPr>
        <w:t xml:space="preserve"> </w:t>
      </w:r>
      <w:r w:rsidRPr="00DD02C8">
        <w:rPr>
          <w:rFonts w:eastAsia="Calibri"/>
          <w:snapToGrid/>
        </w:rPr>
        <w:t>instrument setting, enabling “cinematic” operation, wherein the user turns on the instrument</w:t>
      </w:r>
      <w:r w:rsidR="00A2684F">
        <w:rPr>
          <w:rFonts w:eastAsia="Calibri"/>
          <w:snapToGrid/>
        </w:rPr>
        <w:t xml:space="preserve"> </w:t>
      </w:r>
      <w:r w:rsidRPr="00DD02C8">
        <w:rPr>
          <w:rFonts w:eastAsia="Calibri"/>
          <w:snapToGrid/>
        </w:rPr>
        <w:t>and “films” the sample. Samples in time-dependent environments (e.g. temperature,</w:t>
      </w:r>
      <w:r w:rsidR="00A2684F">
        <w:rPr>
          <w:rFonts w:eastAsia="Calibri"/>
          <w:snapToGrid/>
        </w:rPr>
        <w:t xml:space="preserve"> </w:t>
      </w:r>
      <w:r w:rsidRPr="00DD02C8">
        <w:rPr>
          <w:rFonts w:eastAsia="Calibri"/>
          <w:snapToGrid/>
        </w:rPr>
        <w:t>electrochemical, magnetic, or undergoing chemical alteration) will be observed in real time with frame rates as fast as 1 Hz in favorable cases. Cinematic data acquisition promises to make</w:t>
      </w:r>
      <w:r w:rsidR="00A2684F">
        <w:rPr>
          <w:rFonts w:eastAsia="Calibri"/>
          <w:snapToGrid/>
        </w:rPr>
        <w:t xml:space="preserve"> </w:t>
      </w:r>
      <w:r w:rsidRPr="00DD02C8">
        <w:rPr>
          <w:rFonts w:eastAsia="Calibri"/>
          <w:snapToGrid/>
        </w:rPr>
        <w:t>time-dependent measurements routine, with time resolution specified during post-experiment</w:t>
      </w:r>
      <w:r w:rsidR="00A2684F">
        <w:rPr>
          <w:rFonts w:eastAsia="Calibri"/>
          <w:snapToGrid/>
        </w:rPr>
        <w:t xml:space="preserve"> </w:t>
      </w:r>
      <w:r w:rsidRPr="00DD02C8">
        <w:rPr>
          <w:rFonts w:eastAsia="Calibri"/>
          <w:snapToGrid/>
        </w:rPr>
        <w:t xml:space="preserve">data analysis. This capability will be deployed to observe such processes as </w:t>
      </w:r>
      <w:r w:rsidRPr="00DD02C8">
        <w:rPr>
          <w:rFonts w:eastAsia="Calibri"/>
          <w:i/>
          <w:iCs/>
          <w:snapToGrid/>
        </w:rPr>
        <w:t xml:space="preserve">in situ </w:t>
      </w:r>
      <w:r w:rsidRPr="00DD02C8">
        <w:rPr>
          <w:rFonts w:eastAsia="Calibri"/>
          <w:snapToGrid/>
        </w:rPr>
        <w:t>polymer</w:t>
      </w:r>
      <w:r w:rsidR="00A2684F">
        <w:rPr>
          <w:rFonts w:eastAsia="Calibri"/>
          <w:snapToGrid/>
        </w:rPr>
        <w:t xml:space="preserve"> </w:t>
      </w:r>
      <w:r w:rsidRPr="00DD02C8">
        <w:rPr>
          <w:rFonts w:eastAsia="Calibri"/>
          <w:snapToGrid/>
        </w:rPr>
        <w:t>diffusion, battery electrode charge-discharge cycles, magnetic and other hysteresis loops in real</w:t>
      </w:r>
      <w:r w:rsidR="00A2684F">
        <w:rPr>
          <w:rFonts w:eastAsia="Calibri"/>
          <w:snapToGrid/>
        </w:rPr>
        <w:t xml:space="preserve"> </w:t>
      </w:r>
      <w:r w:rsidRPr="00DD02C8">
        <w:rPr>
          <w:rFonts w:eastAsia="Calibri"/>
          <w:snapToGrid/>
        </w:rPr>
        <w:t>time, and membrane protein insertion into lipid layers.</w:t>
      </w:r>
    </w:p>
    <w:p w14:paraId="7284CEF9" w14:textId="77777777" w:rsidR="00322A48" w:rsidRPr="00DD02C8" w:rsidRDefault="00322A48" w:rsidP="00322A48">
      <w:pPr>
        <w:pStyle w:val="Heading2"/>
        <w:numPr>
          <w:ilvl w:val="1"/>
          <w:numId w:val="1"/>
        </w:numPr>
        <w:rPr>
          <w:szCs w:val="22"/>
        </w:rPr>
      </w:pPr>
      <w:bookmarkStart w:id="11" w:name="_Toc180672037"/>
      <w:r w:rsidRPr="00DD02C8">
        <w:rPr>
          <w:szCs w:val="22"/>
        </w:rPr>
        <w:lastRenderedPageBreak/>
        <w:t>Instrument Overview</w:t>
      </w:r>
      <w:bookmarkEnd w:id="11"/>
    </w:p>
    <w:p w14:paraId="67DD6114" w14:textId="22E21D36" w:rsidR="00322A48" w:rsidRPr="00DD02C8" w:rsidRDefault="00322A48" w:rsidP="00A2684F">
      <w:pPr>
        <w:pStyle w:val="BodyText"/>
        <w:rPr>
          <w:rFonts w:eastAsia="Calibri"/>
          <w:snapToGrid/>
        </w:rPr>
      </w:pPr>
      <w:r w:rsidRPr="00DD02C8">
        <w:rPr>
          <w:rFonts w:eastAsia="Calibri"/>
          <w:snapToGrid/>
        </w:rPr>
        <w:t>The range of scientific fields served by QIKR is large, requiring specialized sample environments</w:t>
      </w:r>
      <w:r w:rsidR="00FA740A">
        <w:rPr>
          <w:rFonts w:eastAsia="Calibri"/>
          <w:snapToGrid/>
        </w:rPr>
        <w:t xml:space="preserve"> </w:t>
      </w:r>
      <w:r w:rsidRPr="00DD02C8">
        <w:rPr>
          <w:rFonts w:eastAsia="Calibri"/>
          <w:snapToGrid/>
        </w:rPr>
        <w:t>to interrogate solid and free-liquid surfaces, as well as solid/liquid, liquid/liquid and solid/solid internal interfaces. Free liquid and liquid/liquid experiments (and to a lesser extent rheology) are constrained in that the sample surface is defined by gravity</w:t>
      </w:r>
      <w:r w:rsidR="00D67A32" w:rsidRPr="091617D8">
        <w:rPr>
          <w:rFonts w:eastAsia="Calibri"/>
        </w:rPr>
        <w:t>,</w:t>
      </w:r>
      <w:r w:rsidRPr="00DD02C8">
        <w:rPr>
          <w:rFonts w:eastAsia="Calibri"/>
          <w:snapToGrid/>
        </w:rPr>
        <w:t xml:space="preserve"> and so cannot be tilted. The incident reflection angle in these cases must be defined by deflecting or sampling the angular divergence of the incident neutron beam. Free liquid surfaces and upper-subphase-transmitting liquid/liquid interfaces require a downward-directed incident beam, while lower-subphase-transmitting liquid/liquid interfaces and rheometers need an upward-directed incident beam.  Solid and solid/liquid samples can be tilted and generally are not constrained by the incident-beam direction.  Massive sample environments, such as cryogenic magnets, however, may also benefit from a non-tilted sample.  Therefore, to address the interests of the entire scientific community, QIKR will feature both downward- and upward directed incident beams, each with its own sample</w:t>
      </w:r>
      <w:r w:rsidR="6CE5B1BE" w:rsidRPr="00DD02C8">
        <w:rPr>
          <w:rFonts w:eastAsia="Calibri"/>
          <w:snapToGrid/>
        </w:rPr>
        <w:t xml:space="preserve"> table</w:t>
      </w:r>
      <w:r w:rsidRPr="00DD02C8">
        <w:rPr>
          <w:rFonts w:eastAsia="Calibri"/>
          <w:snapToGrid/>
        </w:rPr>
        <w:t>, detector, and associated beam conditioning.</w:t>
      </w:r>
    </w:p>
    <w:p w14:paraId="2B144654" w14:textId="5670577A" w:rsidR="00322A48" w:rsidRPr="00DD02C8" w:rsidRDefault="00322A48" w:rsidP="00A2684F">
      <w:pPr>
        <w:pStyle w:val="BodyText"/>
        <w:rPr>
          <w:rFonts w:eastAsia="Calibri"/>
          <w:snapToGrid/>
        </w:rPr>
      </w:pPr>
      <w:r w:rsidRPr="00DD02C8">
        <w:rPr>
          <w:rFonts w:eastAsia="Calibri"/>
          <w:snapToGrid/>
        </w:rPr>
        <w:t xml:space="preserve">Collecting data rapidly and accurately is important for all experiments, particularly ones involving kinetic measurements.  True kinetic measurements would need to be collected at a single instrument setting covering the full </w:t>
      </w:r>
      <w:r w:rsidRPr="00DD02C8">
        <w:rPr>
          <w:rFonts w:eastAsia="Calibri"/>
          <w:i/>
          <w:iCs/>
          <w:snapToGrid/>
        </w:rPr>
        <w:t xml:space="preserve">Q </w:t>
      </w:r>
      <w:r w:rsidRPr="00DD02C8">
        <w:rPr>
          <w:rFonts w:eastAsia="Calibri"/>
          <w:snapToGrid/>
        </w:rPr>
        <w:t>range of interest.  The 15-Hz STS repetition rate affords a much larger wavelength bandwidth than is available at the 60-Hz FTS, but to achieve true single-setting operation for most samples, QIKR will need to be able to run in frame-skipping mode at 7.5 Hz.  Beyond rapid data acquisition, the neutron flux of the STS will enable experiments with unprecedented time resolution.  In addition, while optimizing transport of short-wavelength neutrons at peak moderator flux (</w:t>
      </w:r>
      <w:r w:rsidRPr="00DD02C8">
        <w:rPr>
          <w:rFonts w:eastAsia="Calibri"/>
          <w:i/>
          <w:iCs/>
          <w:snapToGrid/>
        </w:rPr>
        <w:t xml:space="preserve">λ </w:t>
      </w:r>
      <w:r w:rsidRPr="00DD02C8">
        <w:rPr>
          <w:rFonts w:eastAsia="Calibri"/>
          <w:snapToGrid/>
        </w:rPr>
        <w:t xml:space="preserve">= 2.5 Å) is essential to maximize </w:t>
      </w:r>
      <w:r w:rsidRPr="00DD02C8">
        <w:rPr>
          <w:rFonts w:eastAsia="Calibri"/>
          <w:i/>
          <w:iCs/>
          <w:snapToGrid/>
        </w:rPr>
        <w:t xml:space="preserve">Q </w:t>
      </w:r>
      <w:r w:rsidRPr="00DD02C8">
        <w:rPr>
          <w:rFonts w:eastAsia="Calibri"/>
          <w:snapToGrid/>
        </w:rPr>
        <w:t xml:space="preserve">bandwidth and minimize counting time, the instrument will also be capable of operating at 15 Hz and in different wavelength bands. In such modes, one covers the full </w:t>
      </w:r>
      <w:r w:rsidRPr="00DD02C8">
        <w:rPr>
          <w:rFonts w:eastAsia="Calibri"/>
          <w:i/>
          <w:iCs/>
          <w:snapToGrid/>
        </w:rPr>
        <w:t xml:space="preserve">Q </w:t>
      </w:r>
      <w:r w:rsidRPr="00DD02C8">
        <w:rPr>
          <w:rFonts w:eastAsia="Calibri"/>
          <w:snapToGrid/>
        </w:rPr>
        <w:t>range with multiple incident beam settings.</w:t>
      </w:r>
    </w:p>
    <w:p w14:paraId="3DA28577" w14:textId="36B4F038" w:rsidR="00322A48" w:rsidRPr="00DD02C8" w:rsidRDefault="00322A48" w:rsidP="00A2684F">
      <w:pPr>
        <w:pStyle w:val="BodyText"/>
        <w:rPr>
          <w:rFonts w:eastAsiaTheme="minorEastAsia"/>
        </w:rPr>
      </w:pPr>
      <w:r w:rsidRPr="00DD02C8">
        <w:rPr>
          <w:rFonts w:eastAsia="Calibri"/>
          <w:snapToGrid/>
        </w:rPr>
        <w:t>As data acquisition time decreases, the proportion of time spent aligning samples or setting up and waiting for sample environments to equilibrate grows.  To maximize time spent collecting data, time spent carrying out these support tasks should be minimized.</w:t>
      </w:r>
    </w:p>
    <w:p w14:paraId="1EE6FC66" w14:textId="77777777" w:rsidR="00322A48" w:rsidRPr="00DD02C8" w:rsidRDefault="00322A48" w:rsidP="00A2684F">
      <w:pPr>
        <w:pStyle w:val="BodyText"/>
      </w:pPr>
      <w:r w:rsidRPr="00DD02C8">
        <w:rPr>
          <w:rFonts w:eastAsiaTheme="minorEastAsia"/>
        </w:rPr>
        <w:t xml:space="preserve">For further details, refer to the </w:t>
      </w:r>
      <w:r w:rsidRPr="001A4B81">
        <w:rPr>
          <w:rFonts w:eastAsiaTheme="minorEastAsia"/>
          <w:i/>
        </w:rPr>
        <w:t>QIKR Technical Report</w:t>
      </w:r>
      <w:r w:rsidRPr="00DD02C8">
        <w:rPr>
          <w:rFonts w:eastAsiaTheme="minorEastAsia"/>
        </w:rPr>
        <w:t>, S04080100-TRT10000.</w:t>
      </w:r>
    </w:p>
    <w:p w14:paraId="1E6DAA8D" w14:textId="77777777" w:rsidR="00322A48" w:rsidRDefault="00322A48" w:rsidP="00322A48">
      <w:pPr>
        <w:rPr>
          <w:b/>
          <w:caps/>
        </w:rPr>
      </w:pPr>
      <w:r>
        <w:br w:type="page"/>
      </w:r>
    </w:p>
    <w:p w14:paraId="7034A05D" w14:textId="77777777" w:rsidR="00322A48" w:rsidRPr="00DD02C8" w:rsidRDefault="00322A48" w:rsidP="00322A48">
      <w:pPr>
        <w:pStyle w:val="Heading2"/>
        <w:numPr>
          <w:ilvl w:val="1"/>
          <w:numId w:val="1"/>
        </w:numPr>
      </w:pPr>
      <w:bookmarkStart w:id="12" w:name="_Toc180672038"/>
      <w:r>
        <w:lastRenderedPageBreak/>
        <w:t>High Level Instrument Requirements (S.04.08.01)</w:t>
      </w:r>
      <w:bookmarkEnd w:id="12"/>
    </w:p>
    <w:p w14:paraId="2DF8F205" w14:textId="77777777" w:rsidR="00322A48" w:rsidRPr="00DD02C8" w:rsidRDefault="00322A48" w:rsidP="00A2684F">
      <w:pPr>
        <w:pStyle w:val="BodyText"/>
        <w:rPr>
          <w:rFonts w:eastAsia="Calibri"/>
          <w:snapToGrid/>
        </w:rPr>
      </w:pPr>
      <w:r w:rsidRPr="00DD02C8">
        <w:rPr>
          <w:rFonts w:eastAsia="Calibri"/>
          <w:snapToGrid/>
        </w:rPr>
        <w:t xml:space="preserve">From the </w:t>
      </w:r>
      <w:r w:rsidRPr="001A4B81">
        <w:rPr>
          <w:rFonts w:eastAsia="Calibri"/>
          <w:i/>
          <w:snapToGrid/>
        </w:rPr>
        <w:t>Instrument Systems Requirements Document</w:t>
      </w:r>
      <w:r w:rsidRPr="00DD02C8">
        <w:rPr>
          <w:rFonts w:eastAsia="Calibri"/>
          <w:snapToGrid/>
        </w:rPr>
        <w:t xml:space="preserve">, S04010100-SR0001, the following requirements are derived.  </w:t>
      </w:r>
      <w:r w:rsidRPr="00A84A6F">
        <w:rPr>
          <w:rFonts w:eastAsia="Calibri"/>
          <w:snapToGrid/>
        </w:rPr>
        <w:t xml:space="preserve">The requirements in this table apply to both the upward- and downward-directed beamlines unless otherwise noted.  </w:t>
      </w:r>
      <w:r w:rsidRPr="00DD02C8">
        <w:rPr>
          <w:rFonts w:eastAsia="Calibri"/>
          <w:snapToGrid/>
        </w:rPr>
        <w:t xml:space="preserve">Requirements throughout the remainder of this document </w:t>
      </w:r>
      <w:proofErr w:type="gramStart"/>
      <w:r w:rsidRPr="00DD02C8">
        <w:rPr>
          <w:rFonts w:eastAsia="Calibri"/>
          <w:snapToGrid/>
        </w:rPr>
        <w:t>refer back</w:t>
      </w:r>
      <w:proofErr w:type="gramEnd"/>
      <w:r w:rsidRPr="00DD02C8">
        <w:rPr>
          <w:rFonts w:eastAsia="Calibri"/>
          <w:snapToGrid/>
        </w:rPr>
        <w:t xml:space="preserve"> to these:</w:t>
      </w:r>
    </w:p>
    <w:p w14:paraId="42696263" w14:textId="77777777" w:rsidR="00322A48" w:rsidRPr="00DD02C8" w:rsidRDefault="00322A48" w:rsidP="00322A48">
      <w:pPr>
        <w:rPr>
          <w:szCs w:val="22"/>
        </w:rPr>
      </w:pPr>
    </w:p>
    <w:tbl>
      <w:tblPr>
        <w:tblStyle w:val="GridTable4-Accent1"/>
        <w:tblW w:w="9350" w:type="dxa"/>
        <w:tblLook w:val="0420" w:firstRow="1" w:lastRow="0" w:firstColumn="0" w:lastColumn="0" w:noHBand="0" w:noVBand="1"/>
      </w:tblPr>
      <w:tblGrid>
        <w:gridCol w:w="1709"/>
        <w:gridCol w:w="6195"/>
        <w:gridCol w:w="1446"/>
      </w:tblGrid>
      <w:tr w:rsidR="00322A48" w:rsidRPr="00DD02C8" w14:paraId="567BDB05" w14:textId="77777777">
        <w:trPr>
          <w:cnfStyle w:val="100000000000" w:firstRow="1" w:lastRow="0" w:firstColumn="0" w:lastColumn="0" w:oddVBand="0" w:evenVBand="0" w:oddHBand="0" w:evenHBand="0" w:firstRowFirstColumn="0" w:firstRowLastColumn="0" w:lastRowFirstColumn="0" w:lastRowLastColumn="0"/>
          <w:cantSplit/>
          <w:tblHeader/>
        </w:trPr>
        <w:tc>
          <w:tcPr>
            <w:tcW w:w="1709" w:type="dxa"/>
          </w:tcPr>
          <w:p w14:paraId="5FF04F1F" w14:textId="77777777" w:rsidR="00322A48" w:rsidRPr="00DD02C8" w:rsidRDefault="00322A48">
            <w:pPr>
              <w:rPr>
                <w:szCs w:val="22"/>
              </w:rPr>
            </w:pPr>
            <w:r w:rsidRPr="00DD02C8">
              <w:rPr>
                <w:szCs w:val="22"/>
              </w:rPr>
              <w:t>Req. No.</w:t>
            </w:r>
          </w:p>
        </w:tc>
        <w:tc>
          <w:tcPr>
            <w:tcW w:w="6195" w:type="dxa"/>
          </w:tcPr>
          <w:p w14:paraId="21184C54" w14:textId="77777777" w:rsidR="00322A48" w:rsidRPr="00DD02C8" w:rsidRDefault="00322A48">
            <w:pPr>
              <w:rPr>
                <w:szCs w:val="22"/>
              </w:rPr>
            </w:pPr>
            <w:r w:rsidRPr="00DD02C8">
              <w:rPr>
                <w:szCs w:val="22"/>
              </w:rPr>
              <w:t>Description</w:t>
            </w:r>
          </w:p>
        </w:tc>
        <w:tc>
          <w:tcPr>
            <w:tcW w:w="1446" w:type="dxa"/>
          </w:tcPr>
          <w:p w14:paraId="3C34F3DB" w14:textId="77777777" w:rsidR="00322A48" w:rsidRPr="00DD02C8" w:rsidRDefault="00322A48">
            <w:pPr>
              <w:jc w:val="center"/>
              <w:rPr>
                <w:szCs w:val="22"/>
              </w:rPr>
            </w:pPr>
            <w:r w:rsidRPr="00DD02C8">
              <w:rPr>
                <w:szCs w:val="22"/>
              </w:rPr>
              <w:t>Traceability</w:t>
            </w:r>
          </w:p>
        </w:tc>
      </w:tr>
      <w:tr w:rsidR="00322A48" w:rsidRPr="009B4218" w14:paraId="15C5C2D9" w14:textId="77777777">
        <w:trPr>
          <w:cnfStyle w:val="000000100000" w:firstRow="0" w:lastRow="0" w:firstColumn="0" w:lastColumn="0" w:oddVBand="0" w:evenVBand="0" w:oddHBand="1" w:evenHBand="0" w:firstRowFirstColumn="0" w:firstRowLastColumn="0" w:lastRowFirstColumn="0" w:lastRowLastColumn="0"/>
          <w:cantSplit/>
        </w:trPr>
        <w:tc>
          <w:tcPr>
            <w:tcW w:w="1709" w:type="dxa"/>
          </w:tcPr>
          <w:p w14:paraId="688E2D13" w14:textId="77777777" w:rsidR="00322A48" w:rsidRPr="009B4218" w:rsidRDefault="00322A48" w:rsidP="009B4218">
            <w:pPr>
              <w:spacing w:before="60" w:after="60"/>
              <w:rPr>
                <w:sz w:val="22"/>
                <w:szCs w:val="22"/>
              </w:rPr>
            </w:pPr>
            <w:r w:rsidRPr="009B4218">
              <w:rPr>
                <w:sz w:val="22"/>
                <w:szCs w:val="22"/>
              </w:rPr>
              <w:t>S.04.08.01-R1</w:t>
            </w:r>
            <w:r w:rsidRPr="009B4218">
              <w:rPr>
                <w:sz w:val="22"/>
                <w:szCs w:val="22"/>
              </w:rPr>
              <w:br/>
            </w:r>
          </w:p>
        </w:tc>
        <w:tc>
          <w:tcPr>
            <w:tcW w:w="6195" w:type="dxa"/>
          </w:tcPr>
          <w:p w14:paraId="31641F13" w14:textId="77777777" w:rsidR="00322A48" w:rsidRPr="009B4218" w:rsidRDefault="00322A48" w:rsidP="009B4218">
            <w:pPr>
              <w:pStyle w:val="BodyText"/>
              <w:spacing w:before="60" w:after="60"/>
              <w:rPr>
                <w:rFonts w:eastAsia="Calibri"/>
                <w:snapToGrid/>
                <w:sz w:val="22"/>
                <w:szCs w:val="22"/>
              </w:rPr>
            </w:pPr>
            <w:r w:rsidRPr="009B4218">
              <w:rPr>
                <w:rFonts w:eastAsia="Calibri"/>
                <w:snapToGrid/>
                <w:sz w:val="22"/>
                <w:szCs w:val="22"/>
              </w:rPr>
              <w:t xml:space="preserve">QIKR </w:t>
            </w:r>
            <w:r w:rsidRPr="009B4218">
              <w:rPr>
                <w:sz w:val="22"/>
                <w:szCs w:val="22"/>
              </w:rPr>
              <w:t>components shall be designed for a lifetime of at least 10 years</w:t>
            </w:r>
          </w:p>
        </w:tc>
        <w:tc>
          <w:tcPr>
            <w:tcW w:w="1446" w:type="dxa"/>
          </w:tcPr>
          <w:p w14:paraId="6908E854" w14:textId="77777777" w:rsidR="00322A48" w:rsidRPr="009B4218" w:rsidRDefault="00322A48" w:rsidP="009B4218">
            <w:pPr>
              <w:spacing w:before="60" w:after="60"/>
              <w:rPr>
                <w:sz w:val="22"/>
                <w:szCs w:val="22"/>
              </w:rPr>
            </w:pPr>
            <w:r w:rsidRPr="009B4218">
              <w:rPr>
                <w:sz w:val="22"/>
                <w:szCs w:val="22"/>
              </w:rPr>
              <w:t>S.4-R03</w:t>
            </w:r>
          </w:p>
        </w:tc>
      </w:tr>
      <w:tr w:rsidR="00322A48" w:rsidRPr="009B4218" w14:paraId="39910C27" w14:textId="77777777">
        <w:trPr>
          <w:cantSplit/>
        </w:trPr>
        <w:tc>
          <w:tcPr>
            <w:tcW w:w="1709" w:type="dxa"/>
          </w:tcPr>
          <w:p w14:paraId="5ED0BAA0" w14:textId="77777777" w:rsidR="00322A48" w:rsidRPr="009B4218" w:rsidRDefault="00322A48" w:rsidP="009B4218">
            <w:pPr>
              <w:spacing w:before="60" w:after="60"/>
              <w:rPr>
                <w:sz w:val="22"/>
                <w:szCs w:val="22"/>
              </w:rPr>
            </w:pPr>
            <w:r w:rsidRPr="009B4218">
              <w:rPr>
                <w:sz w:val="22"/>
                <w:szCs w:val="22"/>
              </w:rPr>
              <w:t>S.04.08.01-R2</w:t>
            </w:r>
          </w:p>
        </w:tc>
        <w:tc>
          <w:tcPr>
            <w:tcW w:w="6195" w:type="dxa"/>
          </w:tcPr>
          <w:p w14:paraId="08946405" w14:textId="77777777" w:rsidR="00322A48" w:rsidRPr="009B4218" w:rsidRDefault="00322A48" w:rsidP="009B4218">
            <w:pPr>
              <w:pStyle w:val="BodyText"/>
              <w:spacing w:before="60" w:after="60"/>
              <w:rPr>
                <w:sz w:val="22"/>
                <w:szCs w:val="22"/>
              </w:rPr>
            </w:pPr>
            <w:r w:rsidRPr="009B4218">
              <w:rPr>
                <w:sz w:val="22"/>
                <w:szCs w:val="22"/>
              </w:rPr>
              <w:t>QIKR shall be designed to support ≥ 95% availability during beam operations</w:t>
            </w:r>
          </w:p>
          <w:p w14:paraId="3FCDC9C4" w14:textId="77777777" w:rsidR="00322A48" w:rsidRPr="009B4218" w:rsidRDefault="00322A48" w:rsidP="009B4218">
            <w:pPr>
              <w:pStyle w:val="BodyText"/>
              <w:spacing w:before="60" w:after="60"/>
              <w:rPr>
                <w:rFonts w:eastAsia="Calibri"/>
                <w:snapToGrid/>
                <w:sz w:val="22"/>
                <w:szCs w:val="22"/>
              </w:rPr>
            </w:pPr>
            <w:r w:rsidRPr="009B4218">
              <w:rPr>
                <w:i/>
                <w:iCs/>
                <w:sz w:val="22"/>
                <w:szCs w:val="22"/>
              </w:rPr>
              <w:t>Note: Instrument equipment must be capable of operating throughout the 5000 hours of yearly planned STS facility operation.</w:t>
            </w:r>
          </w:p>
        </w:tc>
        <w:tc>
          <w:tcPr>
            <w:tcW w:w="1446" w:type="dxa"/>
          </w:tcPr>
          <w:p w14:paraId="54C235A6" w14:textId="77777777" w:rsidR="00322A48" w:rsidRPr="009B4218" w:rsidRDefault="00322A48" w:rsidP="009B4218">
            <w:pPr>
              <w:spacing w:before="60" w:after="60"/>
              <w:rPr>
                <w:sz w:val="22"/>
                <w:szCs w:val="22"/>
              </w:rPr>
            </w:pPr>
            <w:r w:rsidRPr="009B4218">
              <w:rPr>
                <w:rFonts w:eastAsiaTheme="minorEastAsia"/>
                <w:sz w:val="22"/>
                <w:szCs w:val="22"/>
              </w:rPr>
              <w:t>S.4-R04</w:t>
            </w:r>
          </w:p>
        </w:tc>
      </w:tr>
      <w:tr w:rsidR="00322A48" w:rsidRPr="009B4218" w14:paraId="447C33BE" w14:textId="77777777">
        <w:trPr>
          <w:cnfStyle w:val="000000100000" w:firstRow="0" w:lastRow="0" w:firstColumn="0" w:lastColumn="0" w:oddVBand="0" w:evenVBand="0" w:oddHBand="1" w:evenHBand="0" w:firstRowFirstColumn="0" w:firstRowLastColumn="0" w:lastRowFirstColumn="0" w:lastRowLastColumn="0"/>
          <w:cantSplit/>
        </w:trPr>
        <w:tc>
          <w:tcPr>
            <w:tcW w:w="1709" w:type="dxa"/>
          </w:tcPr>
          <w:p w14:paraId="0C8C0EC2" w14:textId="77777777" w:rsidR="00322A48" w:rsidRPr="009B4218" w:rsidRDefault="00322A48" w:rsidP="009B4218">
            <w:pPr>
              <w:spacing w:before="60" w:after="60"/>
              <w:rPr>
                <w:sz w:val="22"/>
                <w:szCs w:val="22"/>
              </w:rPr>
            </w:pPr>
            <w:r w:rsidRPr="009B4218">
              <w:rPr>
                <w:sz w:val="22"/>
                <w:szCs w:val="22"/>
              </w:rPr>
              <w:t>S.04.08.01-R3</w:t>
            </w:r>
          </w:p>
        </w:tc>
        <w:tc>
          <w:tcPr>
            <w:tcW w:w="6195" w:type="dxa"/>
          </w:tcPr>
          <w:p w14:paraId="741EF31A" w14:textId="77777777" w:rsidR="00322A48" w:rsidRPr="009B4218" w:rsidRDefault="00322A48" w:rsidP="009B4218">
            <w:pPr>
              <w:pStyle w:val="BodyText"/>
              <w:spacing w:before="60" w:after="60"/>
              <w:rPr>
                <w:sz w:val="22"/>
                <w:szCs w:val="22"/>
              </w:rPr>
            </w:pPr>
            <w:r w:rsidRPr="009B4218">
              <w:rPr>
                <w:rFonts w:eastAsia="Calibri"/>
                <w:snapToGrid/>
                <w:sz w:val="22"/>
                <w:szCs w:val="22"/>
              </w:rPr>
              <w:t xml:space="preserve">QIKR </w:t>
            </w:r>
            <w:r w:rsidRPr="009B4218">
              <w:rPr>
                <w:sz w:val="22"/>
                <w:szCs w:val="22"/>
              </w:rPr>
              <w:t>shall be capable of operating independently and without negatively impacting the performance of other instruments</w:t>
            </w:r>
          </w:p>
        </w:tc>
        <w:tc>
          <w:tcPr>
            <w:tcW w:w="1446" w:type="dxa"/>
          </w:tcPr>
          <w:p w14:paraId="62612959" w14:textId="77777777" w:rsidR="00322A48" w:rsidRPr="009B4218" w:rsidRDefault="00322A48" w:rsidP="009B4218">
            <w:pPr>
              <w:spacing w:before="60" w:after="60"/>
              <w:rPr>
                <w:sz w:val="22"/>
                <w:szCs w:val="22"/>
              </w:rPr>
            </w:pPr>
            <w:r w:rsidRPr="009B4218">
              <w:rPr>
                <w:sz w:val="22"/>
                <w:szCs w:val="22"/>
              </w:rPr>
              <w:t>S.4-R05</w:t>
            </w:r>
          </w:p>
        </w:tc>
      </w:tr>
      <w:tr w:rsidR="00322A48" w:rsidRPr="009B4218" w14:paraId="62006A0A" w14:textId="77777777">
        <w:trPr>
          <w:cantSplit/>
        </w:trPr>
        <w:tc>
          <w:tcPr>
            <w:tcW w:w="1709" w:type="dxa"/>
          </w:tcPr>
          <w:p w14:paraId="6BD9D5E4" w14:textId="77777777" w:rsidR="00322A48" w:rsidRPr="009B4218" w:rsidRDefault="00322A48" w:rsidP="009B4218">
            <w:pPr>
              <w:spacing w:before="60" w:after="60"/>
              <w:rPr>
                <w:sz w:val="22"/>
                <w:szCs w:val="22"/>
              </w:rPr>
            </w:pPr>
            <w:r w:rsidRPr="009B4218">
              <w:rPr>
                <w:sz w:val="22"/>
                <w:szCs w:val="22"/>
              </w:rPr>
              <w:t>S.04.08.01-R4</w:t>
            </w:r>
          </w:p>
        </w:tc>
        <w:tc>
          <w:tcPr>
            <w:tcW w:w="6195" w:type="dxa"/>
          </w:tcPr>
          <w:p w14:paraId="1EEF6BD0" w14:textId="77777777" w:rsidR="00322A48" w:rsidRPr="009B4218" w:rsidRDefault="00322A48" w:rsidP="009B4218">
            <w:pPr>
              <w:pStyle w:val="BodyText"/>
              <w:spacing w:before="60" w:after="60"/>
              <w:rPr>
                <w:rFonts w:eastAsia="Calibri"/>
                <w:snapToGrid/>
                <w:sz w:val="22"/>
                <w:szCs w:val="22"/>
              </w:rPr>
            </w:pPr>
            <w:r w:rsidRPr="009B4218">
              <w:rPr>
                <w:rFonts w:eastAsia="Calibri"/>
                <w:snapToGrid/>
                <w:sz w:val="22"/>
                <w:szCs w:val="22"/>
              </w:rPr>
              <w:t>QIKR equipment, including shielding, shall be designed to be removable/ replaceable and must use minimal amounts of RCRA-listed materials and materials that activate with long-lived isotopes</w:t>
            </w:r>
          </w:p>
        </w:tc>
        <w:tc>
          <w:tcPr>
            <w:tcW w:w="1446" w:type="dxa"/>
          </w:tcPr>
          <w:p w14:paraId="6207D843" w14:textId="77777777" w:rsidR="00322A48" w:rsidRPr="009B4218" w:rsidRDefault="00322A48" w:rsidP="009B4218">
            <w:pPr>
              <w:spacing w:before="60" w:after="60"/>
              <w:rPr>
                <w:sz w:val="22"/>
                <w:szCs w:val="22"/>
              </w:rPr>
            </w:pPr>
            <w:r w:rsidRPr="009B4218">
              <w:rPr>
                <w:sz w:val="22"/>
                <w:szCs w:val="22"/>
              </w:rPr>
              <w:t>S.4-R06</w:t>
            </w:r>
          </w:p>
        </w:tc>
      </w:tr>
      <w:tr w:rsidR="00322A48" w:rsidRPr="009B4218" w14:paraId="7EB1B583" w14:textId="77777777">
        <w:trPr>
          <w:cnfStyle w:val="000000100000" w:firstRow="0" w:lastRow="0" w:firstColumn="0" w:lastColumn="0" w:oddVBand="0" w:evenVBand="0" w:oddHBand="1" w:evenHBand="0" w:firstRowFirstColumn="0" w:firstRowLastColumn="0" w:lastRowFirstColumn="0" w:lastRowLastColumn="0"/>
          <w:cantSplit/>
        </w:trPr>
        <w:tc>
          <w:tcPr>
            <w:tcW w:w="1709" w:type="dxa"/>
          </w:tcPr>
          <w:p w14:paraId="44F0EA75" w14:textId="77777777" w:rsidR="00322A48" w:rsidRPr="009B4218" w:rsidRDefault="00322A48" w:rsidP="009B4218">
            <w:pPr>
              <w:spacing w:before="60" w:after="60"/>
              <w:rPr>
                <w:sz w:val="22"/>
                <w:szCs w:val="22"/>
              </w:rPr>
            </w:pPr>
            <w:r w:rsidRPr="009B4218">
              <w:rPr>
                <w:sz w:val="22"/>
                <w:szCs w:val="22"/>
              </w:rPr>
              <w:t>S.04.08.01-R5</w:t>
            </w:r>
          </w:p>
        </w:tc>
        <w:tc>
          <w:tcPr>
            <w:tcW w:w="6195" w:type="dxa"/>
          </w:tcPr>
          <w:p w14:paraId="695F68C3" w14:textId="77777777" w:rsidR="00322A48" w:rsidRPr="009B4218" w:rsidRDefault="00322A48" w:rsidP="009B4218">
            <w:pPr>
              <w:pStyle w:val="BodyText"/>
              <w:spacing w:before="60" w:after="60"/>
              <w:rPr>
                <w:rFonts w:eastAsia="Calibri"/>
                <w:snapToGrid/>
                <w:sz w:val="22"/>
                <w:szCs w:val="22"/>
              </w:rPr>
            </w:pPr>
            <w:r w:rsidRPr="009B4218">
              <w:rPr>
                <w:rFonts w:eastAsia="Calibri"/>
                <w:snapToGrid/>
                <w:sz w:val="22"/>
                <w:szCs w:val="22"/>
              </w:rPr>
              <w:t>QIKR shall be capable of remote operations</w:t>
            </w:r>
          </w:p>
        </w:tc>
        <w:tc>
          <w:tcPr>
            <w:tcW w:w="1446" w:type="dxa"/>
          </w:tcPr>
          <w:p w14:paraId="0C42EE04" w14:textId="77777777" w:rsidR="00322A48" w:rsidRPr="009B4218" w:rsidRDefault="00322A48" w:rsidP="009B4218">
            <w:pPr>
              <w:spacing w:before="60" w:after="60"/>
              <w:rPr>
                <w:sz w:val="22"/>
                <w:szCs w:val="22"/>
              </w:rPr>
            </w:pPr>
            <w:r w:rsidRPr="009B4218">
              <w:rPr>
                <w:sz w:val="22"/>
                <w:szCs w:val="22"/>
              </w:rPr>
              <w:t>S.4-R07</w:t>
            </w:r>
          </w:p>
        </w:tc>
      </w:tr>
      <w:tr w:rsidR="00322A48" w:rsidRPr="009B4218" w14:paraId="05721ED7" w14:textId="77777777">
        <w:trPr>
          <w:cantSplit/>
        </w:trPr>
        <w:tc>
          <w:tcPr>
            <w:tcW w:w="1709" w:type="dxa"/>
          </w:tcPr>
          <w:p w14:paraId="028D6D49" w14:textId="77777777" w:rsidR="00322A48" w:rsidRPr="009B4218" w:rsidRDefault="00322A48" w:rsidP="009B4218">
            <w:pPr>
              <w:spacing w:before="60" w:after="60"/>
              <w:rPr>
                <w:sz w:val="22"/>
                <w:szCs w:val="22"/>
              </w:rPr>
            </w:pPr>
            <w:r w:rsidRPr="009B4218">
              <w:rPr>
                <w:sz w:val="22"/>
                <w:szCs w:val="22"/>
              </w:rPr>
              <w:t>S.04.08.01-R6</w:t>
            </w:r>
          </w:p>
        </w:tc>
        <w:tc>
          <w:tcPr>
            <w:tcW w:w="6195" w:type="dxa"/>
          </w:tcPr>
          <w:p w14:paraId="06A64564" w14:textId="77777777" w:rsidR="00322A48" w:rsidRPr="009B4218" w:rsidRDefault="00322A48" w:rsidP="009B4218">
            <w:pPr>
              <w:pStyle w:val="BodyText"/>
              <w:spacing w:before="60" w:after="60"/>
              <w:rPr>
                <w:rFonts w:eastAsia="Calibri"/>
                <w:snapToGrid/>
                <w:sz w:val="22"/>
                <w:szCs w:val="22"/>
              </w:rPr>
            </w:pPr>
            <w:r w:rsidRPr="009B4218">
              <w:rPr>
                <w:rFonts w:eastAsia="Calibri"/>
                <w:snapToGrid/>
                <w:sz w:val="22"/>
                <w:szCs w:val="22"/>
              </w:rPr>
              <w:t xml:space="preserve">QIKR </w:t>
            </w:r>
            <w:r w:rsidRPr="009B4218">
              <w:rPr>
                <w:sz w:val="22"/>
                <w:szCs w:val="22"/>
              </w:rPr>
              <w:t>shall be designed to operate safely and efficiently within the context of the user program</w:t>
            </w:r>
          </w:p>
        </w:tc>
        <w:tc>
          <w:tcPr>
            <w:tcW w:w="1446" w:type="dxa"/>
          </w:tcPr>
          <w:p w14:paraId="33C0C5D4" w14:textId="77777777" w:rsidR="00322A48" w:rsidRPr="009B4218" w:rsidRDefault="00322A48" w:rsidP="009B4218">
            <w:pPr>
              <w:spacing w:before="60" w:after="60"/>
              <w:rPr>
                <w:sz w:val="22"/>
                <w:szCs w:val="22"/>
              </w:rPr>
            </w:pPr>
            <w:r w:rsidRPr="009B4218">
              <w:rPr>
                <w:sz w:val="22"/>
                <w:szCs w:val="22"/>
              </w:rPr>
              <w:t>S.4-R08</w:t>
            </w:r>
          </w:p>
        </w:tc>
      </w:tr>
      <w:tr w:rsidR="00322A48" w:rsidRPr="009B4218" w14:paraId="03A4F3D6" w14:textId="77777777">
        <w:trPr>
          <w:cnfStyle w:val="000000100000" w:firstRow="0" w:lastRow="0" w:firstColumn="0" w:lastColumn="0" w:oddVBand="0" w:evenVBand="0" w:oddHBand="1" w:evenHBand="0" w:firstRowFirstColumn="0" w:firstRowLastColumn="0" w:lastRowFirstColumn="0" w:lastRowLastColumn="0"/>
          <w:cantSplit/>
        </w:trPr>
        <w:tc>
          <w:tcPr>
            <w:tcW w:w="1709" w:type="dxa"/>
          </w:tcPr>
          <w:p w14:paraId="0615D79E" w14:textId="77777777" w:rsidR="00322A48" w:rsidRPr="009B4218" w:rsidRDefault="00322A48" w:rsidP="009B4218">
            <w:pPr>
              <w:spacing w:before="60" w:after="60"/>
              <w:rPr>
                <w:sz w:val="22"/>
                <w:szCs w:val="22"/>
              </w:rPr>
            </w:pPr>
            <w:r w:rsidRPr="009B4218">
              <w:rPr>
                <w:sz w:val="22"/>
                <w:szCs w:val="22"/>
              </w:rPr>
              <w:t>S.04.08.01-R7</w:t>
            </w:r>
          </w:p>
        </w:tc>
        <w:tc>
          <w:tcPr>
            <w:tcW w:w="6195" w:type="dxa"/>
          </w:tcPr>
          <w:p w14:paraId="0EFD7865" w14:textId="77777777" w:rsidR="00322A48" w:rsidRPr="009B4218" w:rsidRDefault="00322A48" w:rsidP="009B4218">
            <w:pPr>
              <w:pStyle w:val="BodyText"/>
              <w:spacing w:before="60" w:after="60"/>
              <w:rPr>
                <w:rFonts w:eastAsia="Calibri"/>
                <w:snapToGrid/>
                <w:sz w:val="22"/>
                <w:szCs w:val="22"/>
              </w:rPr>
            </w:pPr>
            <w:r w:rsidRPr="009B4218">
              <w:rPr>
                <w:rFonts w:eastAsia="Calibri"/>
                <w:snapToGrid/>
                <w:sz w:val="22"/>
                <w:szCs w:val="22"/>
              </w:rPr>
              <w:t>QIKR shall be designed to accept pulses from the STS moderator designed to support a downward-directed neutron beam</w:t>
            </w:r>
          </w:p>
        </w:tc>
        <w:tc>
          <w:tcPr>
            <w:tcW w:w="1446" w:type="dxa"/>
          </w:tcPr>
          <w:p w14:paraId="2D006810" w14:textId="77777777" w:rsidR="00322A48" w:rsidRPr="009B4218" w:rsidRDefault="00322A48" w:rsidP="009B4218">
            <w:pPr>
              <w:spacing w:before="60" w:after="60"/>
              <w:rPr>
                <w:sz w:val="22"/>
                <w:szCs w:val="22"/>
              </w:rPr>
            </w:pPr>
            <w:r w:rsidRPr="009B4218">
              <w:rPr>
                <w:sz w:val="22"/>
                <w:szCs w:val="22"/>
              </w:rPr>
              <w:t>S.4-R09</w:t>
            </w:r>
          </w:p>
        </w:tc>
      </w:tr>
      <w:tr w:rsidR="00322A48" w:rsidRPr="009B4218" w14:paraId="72BFC2CD" w14:textId="77777777">
        <w:trPr>
          <w:cantSplit/>
        </w:trPr>
        <w:tc>
          <w:tcPr>
            <w:tcW w:w="1709" w:type="dxa"/>
          </w:tcPr>
          <w:p w14:paraId="6A2B158B" w14:textId="77777777" w:rsidR="00322A48" w:rsidRPr="009B4218" w:rsidRDefault="00322A48" w:rsidP="009B4218">
            <w:pPr>
              <w:spacing w:before="60" w:after="60"/>
              <w:rPr>
                <w:sz w:val="22"/>
                <w:szCs w:val="22"/>
              </w:rPr>
            </w:pPr>
            <w:r w:rsidRPr="009B4218">
              <w:rPr>
                <w:sz w:val="22"/>
                <w:szCs w:val="22"/>
              </w:rPr>
              <w:t>S.04.08.01-R8</w:t>
            </w:r>
          </w:p>
        </w:tc>
        <w:tc>
          <w:tcPr>
            <w:tcW w:w="6195" w:type="dxa"/>
          </w:tcPr>
          <w:p w14:paraId="11E671EB" w14:textId="77777777" w:rsidR="00322A48" w:rsidRPr="009B4218" w:rsidRDefault="00322A48" w:rsidP="009B4218">
            <w:pPr>
              <w:pStyle w:val="BodyText"/>
              <w:spacing w:before="60" w:after="60"/>
              <w:rPr>
                <w:rFonts w:eastAsiaTheme="minorEastAsia"/>
                <w:sz w:val="22"/>
                <w:szCs w:val="22"/>
              </w:rPr>
            </w:pPr>
            <w:r w:rsidRPr="009B4218">
              <w:rPr>
                <w:rFonts w:eastAsiaTheme="minorEastAsia"/>
                <w:sz w:val="22"/>
                <w:szCs w:val="22"/>
              </w:rPr>
              <w:t>QIKR must be able to provide and maintain the level of optical component alignment required to meet the instrument’s performance goals over the lifetime of the instrument</w:t>
            </w:r>
          </w:p>
          <w:p w14:paraId="50ACFC44" w14:textId="77777777" w:rsidR="00322A48" w:rsidRPr="009B4218" w:rsidRDefault="00322A48" w:rsidP="009B4218">
            <w:pPr>
              <w:pStyle w:val="BodyText"/>
              <w:spacing w:before="60" w:after="60"/>
              <w:rPr>
                <w:rFonts w:eastAsia="Calibri"/>
                <w:snapToGrid/>
                <w:sz w:val="22"/>
                <w:szCs w:val="22"/>
              </w:rPr>
            </w:pPr>
            <w:r w:rsidRPr="009B4218">
              <w:rPr>
                <w:rFonts w:eastAsiaTheme="minorEastAsia"/>
                <w:i/>
                <w:iCs/>
                <w:sz w:val="22"/>
                <w:szCs w:val="22"/>
              </w:rPr>
              <w:t>Note: This may mean providing monitoring of alignment over time and ensuring it will be possible to perform realignment if needed</w:t>
            </w:r>
          </w:p>
        </w:tc>
        <w:tc>
          <w:tcPr>
            <w:tcW w:w="1446" w:type="dxa"/>
          </w:tcPr>
          <w:p w14:paraId="1756A9E0" w14:textId="77777777" w:rsidR="00322A48" w:rsidRPr="009B4218" w:rsidRDefault="00322A48" w:rsidP="009B4218">
            <w:pPr>
              <w:spacing w:before="60" w:after="60"/>
              <w:rPr>
                <w:sz w:val="22"/>
                <w:szCs w:val="22"/>
              </w:rPr>
            </w:pPr>
            <w:r w:rsidRPr="009B4218">
              <w:rPr>
                <w:rFonts w:eastAsiaTheme="minorEastAsia"/>
                <w:sz w:val="22"/>
                <w:szCs w:val="22"/>
              </w:rPr>
              <w:t>S.4-R14</w:t>
            </w:r>
          </w:p>
        </w:tc>
      </w:tr>
      <w:tr w:rsidR="00322A48" w:rsidRPr="009B4218" w14:paraId="5605A3DF" w14:textId="77777777">
        <w:trPr>
          <w:cnfStyle w:val="000000100000" w:firstRow="0" w:lastRow="0" w:firstColumn="0" w:lastColumn="0" w:oddVBand="0" w:evenVBand="0" w:oddHBand="1" w:evenHBand="0" w:firstRowFirstColumn="0" w:firstRowLastColumn="0" w:lastRowFirstColumn="0" w:lastRowLastColumn="0"/>
          <w:cantSplit/>
        </w:trPr>
        <w:tc>
          <w:tcPr>
            <w:tcW w:w="1709" w:type="dxa"/>
          </w:tcPr>
          <w:p w14:paraId="41A116CD" w14:textId="77777777" w:rsidR="00322A48" w:rsidRPr="009B4218" w:rsidRDefault="00322A48" w:rsidP="009B4218">
            <w:pPr>
              <w:spacing w:before="60" w:after="60"/>
              <w:rPr>
                <w:sz w:val="22"/>
                <w:szCs w:val="22"/>
              </w:rPr>
            </w:pPr>
            <w:r w:rsidRPr="009B4218">
              <w:rPr>
                <w:sz w:val="22"/>
                <w:szCs w:val="22"/>
              </w:rPr>
              <w:t>S.04.08.01-R9</w:t>
            </w:r>
          </w:p>
        </w:tc>
        <w:tc>
          <w:tcPr>
            <w:tcW w:w="6195" w:type="dxa"/>
          </w:tcPr>
          <w:p w14:paraId="5BF498B4" w14:textId="77777777" w:rsidR="00322A48" w:rsidRPr="009B4218" w:rsidRDefault="00322A48" w:rsidP="009B4218">
            <w:pPr>
              <w:pStyle w:val="BodyText"/>
              <w:spacing w:before="60" w:after="60"/>
              <w:rPr>
                <w:sz w:val="22"/>
                <w:szCs w:val="22"/>
              </w:rPr>
            </w:pPr>
            <w:r w:rsidRPr="009B4218">
              <w:rPr>
                <w:sz w:val="22"/>
                <w:szCs w:val="22"/>
              </w:rPr>
              <w:t>QIKR equipment shall be designed following all applicable standards for personnel safety.</w:t>
            </w:r>
          </w:p>
          <w:p w14:paraId="51931040" w14:textId="77777777" w:rsidR="00322A48" w:rsidRPr="009B4218" w:rsidRDefault="00322A48" w:rsidP="009B4218">
            <w:pPr>
              <w:pStyle w:val="BodyText"/>
              <w:spacing w:before="60" w:after="60"/>
              <w:rPr>
                <w:rFonts w:eastAsia="Calibri"/>
                <w:snapToGrid/>
                <w:sz w:val="22"/>
                <w:szCs w:val="22"/>
              </w:rPr>
            </w:pPr>
            <w:r w:rsidRPr="009B4218">
              <w:rPr>
                <w:i/>
                <w:iCs/>
                <w:sz w:val="22"/>
                <w:szCs w:val="22"/>
              </w:rPr>
              <w:t>Note: Safety hazards will be evaluated within the framework of a formal hazards analysis identifying consequences, likelihood and proposed mitigation of hazardous events</w:t>
            </w:r>
          </w:p>
        </w:tc>
        <w:tc>
          <w:tcPr>
            <w:tcW w:w="1446" w:type="dxa"/>
          </w:tcPr>
          <w:p w14:paraId="11E33F72" w14:textId="77777777" w:rsidR="00322A48" w:rsidRPr="009B4218" w:rsidRDefault="00322A48" w:rsidP="009B4218">
            <w:pPr>
              <w:spacing w:before="60" w:after="60"/>
              <w:rPr>
                <w:sz w:val="22"/>
                <w:szCs w:val="22"/>
              </w:rPr>
            </w:pPr>
            <w:r w:rsidRPr="009B4218">
              <w:rPr>
                <w:sz w:val="22"/>
                <w:szCs w:val="22"/>
              </w:rPr>
              <w:t>S.4-15</w:t>
            </w:r>
          </w:p>
        </w:tc>
      </w:tr>
      <w:tr w:rsidR="00322A48" w:rsidRPr="009B4218" w14:paraId="2C645B5C" w14:textId="77777777">
        <w:trPr>
          <w:cantSplit/>
        </w:trPr>
        <w:tc>
          <w:tcPr>
            <w:tcW w:w="1709" w:type="dxa"/>
          </w:tcPr>
          <w:p w14:paraId="316C8957" w14:textId="77777777" w:rsidR="00322A48" w:rsidRPr="009B4218" w:rsidRDefault="00322A48" w:rsidP="009B4218">
            <w:pPr>
              <w:spacing w:before="60" w:after="60"/>
              <w:rPr>
                <w:sz w:val="22"/>
                <w:szCs w:val="22"/>
              </w:rPr>
            </w:pPr>
            <w:r w:rsidRPr="009B4218">
              <w:rPr>
                <w:sz w:val="22"/>
                <w:szCs w:val="22"/>
              </w:rPr>
              <w:t>S.04.08.01-R10</w:t>
            </w:r>
          </w:p>
        </w:tc>
        <w:tc>
          <w:tcPr>
            <w:tcW w:w="6195" w:type="dxa"/>
          </w:tcPr>
          <w:p w14:paraId="2BDD9497" w14:textId="024A0327" w:rsidR="00322A48" w:rsidRPr="009B4218" w:rsidRDefault="00322A48" w:rsidP="009B4218">
            <w:pPr>
              <w:pStyle w:val="BodyText"/>
              <w:spacing w:before="60" w:after="60"/>
              <w:rPr>
                <w:rFonts w:eastAsia="Calibri"/>
                <w:snapToGrid/>
                <w:sz w:val="22"/>
                <w:szCs w:val="22"/>
              </w:rPr>
            </w:pPr>
            <w:r w:rsidRPr="009B4218">
              <w:rPr>
                <w:sz w:val="22"/>
                <w:szCs w:val="22"/>
              </w:rPr>
              <w:t>QIKR shall be designed to limit radiation exposure in adjacent areas that are accessible to personnel during beam-on and beam-off conditions to less than 0.25 mrem/</w:t>
            </w:r>
            <w:proofErr w:type="spellStart"/>
            <w:r w:rsidRPr="009B4218">
              <w:rPr>
                <w:sz w:val="22"/>
                <w:szCs w:val="22"/>
              </w:rPr>
              <w:t>hr</w:t>
            </w:r>
            <w:proofErr w:type="spellEnd"/>
          </w:p>
        </w:tc>
        <w:tc>
          <w:tcPr>
            <w:tcW w:w="1446" w:type="dxa"/>
          </w:tcPr>
          <w:p w14:paraId="6E9A315B" w14:textId="77777777" w:rsidR="00322A48" w:rsidRPr="009B4218" w:rsidRDefault="00322A48" w:rsidP="009B4218">
            <w:pPr>
              <w:spacing w:before="60" w:after="60"/>
              <w:rPr>
                <w:sz w:val="22"/>
                <w:szCs w:val="22"/>
              </w:rPr>
            </w:pPr>
            <w:r w:rsidRPr="009B4218">
              <w:rPr>
                <w:sz w:val="22"/>
                <w:szCs w:val="22"/>
              </w:rPr>
              <w:t>S.4-R16</w:t>
            </w:r>
          </w:p>
        </w:tc>
      </w:tr>
      <w:tr w:rsidR="00322A48" w:rsidRPr="009B4218" w14:paraId="21E02C23" w14:textId="77777777">
        <w:trPr>
          <w:cnfStyle w:val="000000100000" w:firstRow="0" w:lastRow="0" w:firstColumn="0" w:lastColumn="0" w:oddVBand="0" w:evenVBand="0" w:oddHBand="1" w:evenHBand="0" w:firstRowFirstColumn="0" w:firstRowLastColumn="0" w:lastRowFirstColumn="0" w:lastRowLastColumn="0"/>
          <w:cantSplit/>
        </w:trPr>
        <w:tc>
          <w:tcPr>
            <w:tcW w:w="1709" w:type="dxa"/>
          </w:tcPr>
          <w:p w14:paraId="21119019" w14:textId="77777777" w:rsidR="00322A48" w:rsidRPr="009B4218" w:rsidRDefault="00322A48" w:rsidP="009B4218">
            <w:pPr>
              <w:spacing w:before="60" w:after="60"/>
              <w:rPr>
                <w:sz w:val="22"/>
                <w:szCs w:val="22"/>
              </w:rPr>
            </w:pPr>
            <w:r w:rsidRPr="009B4218">
              <w:rPr>
                <w:sz w:val="22"/>
                <w:szCs w:val="22"/>
              </w:rPr>
              <w:t>S.04.08.01-R11</w:t>
            </w:r>
          </w:p>
        </w:tc>
        <w:tc>
          <w:tcPr>
            <w:tcW w:w="6195" w:type="dxa"/>
          </w:tcPr>
          <w:p w14:paraId="39D1C0FC" w14:textId="77777777" w:rsidR="00322A48" w:rsidRPr="009B4218" w:rsidRDefault="00322A48" w:rsidP="009B4218">
            <w:pPr>
              <w:pStyle w:val="BodyText"/>
              <w:spacing w:before="60" w:after="60"/>
              <w:rPr>
                <w:rFonts w:eastAsia="Calibri"/>
                <w:snapToGrid/>
                <w:sz w:val="22"/>
                <w:szCs w:val="22"/>
              </w:rPr>
            </w:pPr>
            <w:r w:rsidRPr="009B4218">
              <w:rPr>
                <w:rFonts w:eastAsia="Calibri"/>
                <w:snapToGrid/>
                <w:sz w:val="22"/>
                <w:szCs w:val="22"/>
              </w:rPr>
              <w:t>QIKR must provide accommodation for additional shielding to be added to achieve low background: &lt;2 counts/minute “dark count” (shutter closed) and &lt;5 counts/sec with the shutter open and detector not viewing the beam</w:t>
            </w:r>
          </w:p>
          <w:p w14:paraId="3EE55C56" w14:textId="77777777" w:rsidR="00322A48" w:rsidRPr="009B4218" w:rsidRDefault="00322A48" w:rsidP="009B4218">
            <w:pPr>
              <w:pStyle w:val="BodyText"/>
              <w:spacing w:before="60" w:after="60"/>
              <w:rPr>
                <w:rFonts w:eastAsia="Calibri"/>
                <w:snapToGrid/>
                <w:sz w:val="22"/>
                <w:szCs w:val="22"/>
              </w:rPr>
            </w:pPr>
            <w:r w:rsidRPr="009B4218">
              <w:rPr>
                <w:rFonts w:eastAsia="Calibri"/>
                <w:i/>
                <w:iCs/>
                <w:snapToGrid/>
                <w:sz w:val="22"/>
                <w:szCs w:val="22"/>
              </w:rPr>
              <w:t xml:space="preserve">Note: The requirement is only to provide the </w:t>
            </w:r>
            <w:r w:rsidRPr="009B4218">
              <w:rPr>
                <w:rFonts w:eastAsia="Calibri"/>
                <w:i/>
                <w:iCs/>
                <w:snapToGrid/>
                <w:sz w:val="22"/>
                <w:szCs w:val="22"/>
                <w:u w:val="single"/>
              </w:rPr>
              <w:t>ability</w:t>
            </w:r>
            <w:r w:rsidRPr="009B4218">
              <w:rPr>
                <w:rFonts w:eastAsia="Calibri"/>
                <w:i/>
                <w:iCs/>
                <w:snapToGrid/>
                <w:sz w:val="22"/>
                <w:szCs w:val="22"/>
              </w:rPr>
              <w:t xml:space="preserve"> to add shielding after beam-on if the detector counts require it</w:t>
            </w:r>
          </w:p>
        </w:tc>
        <w:tc>
          <w:tcPr>
            <w:tcW w:w="1446" w:type="dxa"/>
          </w:tcPr>
          <w:p w14:paraId="00143274" w14:textId="77777777" w:rsidR="00322A48" w:rsidRPr="009B4218" w:rsidRDefault="00322A48" w:rsidP="009B4218">
            <w:pPr>
              <w:spacing w:before="60" w:after="60"/>
              <w:rPr>
                <w:sz w:val="22"/>
                <w:szCs w:val="22"/>
              </w:rPr>
            </w:pPr>
            <w:r w:rsidRPr="009B4218">
              <w:rPr>
                <w:sz w:val="22"/>
                <w:szCs w:val="22"/>
              </w:rPr>
              <w:t>S.4-R01</w:t>
            </w:r>
          </w:p>
        </w:tc>
      </w:tr>
      <w:tr w:rsidR="00322A48" w:rsidRPr="009B4218" w14:paraId="3F755CDA" w14:textId="77777777">
        <w:trPr>
          <w:cantSplit/>
        </w:trPr>
        <w:tc>
          <w:tcPr>
            <w:tcW w:w="1709" w:type="dxa"/>
          </w:tcPr>
          <w:p w14:paraId="300A03B3" w14:textId="77777777" w:rsidR="00322A48" w:rsidRPr="009B4218" w:rsidRDefault="00322A48" w:rsidP="009B4218">
            <w:pPr>
              <w:spacing w:before="60" w:after="60"/>
              <w:rPr>
                <w:sz w:val="22"/>
                <w:szCs w:val="22"/>
              </w:rPr>
            </w:pPr>
            <w:r w:rsidRPr="009B4218">
              <w:rPr>
                <w:sz w:val="22"/>
                <w:szCs w:val="22"/>
              </w:rPr>
              <w:lastRenderedPageBreak/>
              <w:t>S.04.08.01-R12</w:t>
            </w:r>
          </w:p>
        </w:tc>
        <w:tc>
          <w:tcPr>
            <w:tcW w:w="6195" w:type="dxa"/>
          </w:tcPr>
          <w:p w14:paraId="0B3CA7FF" w14:textId="77777777" w:rsidR="00322A48" w:rsidRPr="009B4218" w:rsidRDefault="00322A48" w:rsidP="009B4218">
            <w:pPr>
              <w:pStyle w:val="BodyText"/>
              <w:spacing w:before="60" w:after="60"/>
              <w:rPr>
                <w:rFonts w:eastAsia="Calibri"/>
                <w:snapToGrid/>
                <w:sz w:val="22"/>
                <w:szCs w:val="22"/>
              </w:rPr>
            </w:pPr>
            <w:r w:rsidRPr="009B4218">
              <w:rPr>
                <w:rFonts w:eastAsia="Calibri"/>
                <w:snapToGrid/>
                <w:sz w:val="22"/>
                <w:szCs w:val="22"/>
              </w:rPr>
              <w:t>QIKR must provide two main incident beams, one viewing the moderator from above the horizon, and one from below.</w:t>
            </w:r>
          </w:p>
        </w:tc>
        <w:tc>
          <w:tcPr>
            <w:tcW w:w="1446" w:type="dxa"/>
          </w:tcPr>
          <w:p w14:paraId="31059D6E" w14:textId="77777777" w:rsidR="00322A48" w:rsidRPr="009B4218" w:rsidRDefault="00322A48" w:rsidP="009B4218">
            <w:pPr>
              <w:spacing w:before="60" w:after="60"/>
              <w:rPr>
                <w:sz w:val="22"/>
                <w:szCs w:val="22"/>
              </w:rPr>
            </w:pPr>
            <w:r w:rsidRPr="009B4218">
              <w:rPr>
                <w:sz w:val="22"/>
                <w:szCs w:val="22"/>
              </w:rPr>
              <w:t>S.4-R01</w:t>
            </w:r>
            <w:r w:rsidRPr="009B4218">
              <w:rPr>
                <w:sz w:val="22"/>
                <w:szCs w:val="22"/>
              </w:rPr>
              <w:br/>
              <w:t>S.4-R09</w:t>
            </w:r>
            <w:r w:rsidRPr="009B4218">
              <w:rPr>
                <w:sz w:val="22"/>
                <w:szCs w:val="22"/>
              </w:rPr>
              <w:br/>
              <w:t>S.4-R13</w:t>
            </w:r>
          </w:p>
        </w:tc>
      </w:tr>
      <w:tr w:rsidR="001F3570" w:rsidRPr="009B4218" w14:paraId="19433067" w14:textId="77777777">
        <w:trPr>
          <w:cnfStyle w:val="000000100000" w:firstRow="0" w:lastRow="0" w:firstColumn="0" w:lastColumn="0" w:oddVBand="0" w:evenVBand="0" w:oddHBand="1" w:evenHBand="0" w:firstRowFirstColumn="0" w:firstRowLastColumn="0" w:lastRowFirstColumn="0" w:lastRowLastColumn="0"/>
          <w:cantSplit/>
        </w:trPr>
        <w:tc>
          <w:tcPr>
            <w:tcW w:w="1709" w:type="dxa"/>
          </w:tcPr>
          <w:p w14:paraId="5209A9C0" w14:textId="262FB747" w:rsidR="001F3570" w:rsidRPr="001F3570" w:rsidRDefault="000806BE" w:rsidP="009B4218">
            <w:pPr>
              <w:spacing w:before="60" w:after="60"/>
              <w:rPr>
                <w:sz w:val="22"/>
                <w:szCs w:val="22"/>
              </w:rPr>
            </w:pPr>
            <w:r w:rsidRPr="009B4218">
              <w:rPr>
                <w:sz w:val="22"/>
                <w:szCs w:val="22"/>
              </w:rPr>
              <w:t>S.04.08.01-R1</w:t>
            </w:r>
            <w:r>
              <w:rPr>
                <w:sz w:val="22"/>
                <w:szCs w:val="22"/>
              </w:rPr>
              <w:t>3</w:t>
            </w:r>
          </w:p>
        </w:tc>
        <w:tc>
          <w:tcPr>
            <w:tcW w:w="6195" w:type="dxa"/>
          </w:tcPr>
          <w:p w14:paraId="57C2033D" w14:textId="06C7D975" w:rsidR="001F3570" w:rsidRPr="001F3570" w:rsidRDefault="001F3570" w:rsidP="009B4218">
            <w:pPr>
              <w:pStyle w:val="BodyText"/>
              <w:spacing w:before="60" w:after="60"/>
              <w:rPr>
                <w:rFonts w:eastAsia="Calibri"/>
                <w:snapToGrid/>
                <w:sz w:val="22"/>
                <w:szCs w:val="22"/>
              </w:rPr>
            </w:pPr>
            <w:bookmarkStart w:id="13" w:name="_Hlk110580789"/>
            <w:r w:rsidRPr="001F3570">
              <w:rPr>
                <w:rFonts w:eastAsia="Calibri"/>
                <w:snapToGrid/>
                <w:sz w:val="22"/>
                <w:szCs w:val="22"/>
              </w:rPr>
              <w:t>QIKR must be able to operate each beam path independently of the other</w:t>
            </w:r>
            <w:bookmarkEnd w:id="13"/>
          </w:p>
        </w:tc>
        <w:tc>
          <w:tcPr>
            <w:tcW w:w="1446" w:type="dxa"/>
          </w:tcPr>
          <w:p w14:paraId="490328DB" w14:textId="5930083A" w:rsidR="001F3570" w:rsidRPr="001F3570" w:rsidRDefault="001F3570" w:rsidP="009B4218">
            <w:pPr>
              <w:spacing w:before="60" w:after="60"/>
              <w:rPr>
                <w:sz w:val="22"/>
                <w:szCs w:val="22"/>
              </w:rPr>
            </w:pPr>
            <w:r w:rsidRPr="001F3570">
              <w:rPr>
                <w:sz w:val="22"/>
                <w:szCs w:val="22"/>
              </w:rPr>
              <w:t>S.4-R01</w:t>
            </w:r>
            <w:r w:rsidRPr="001F3570">
              <w:rPr>
                <w:sz w:val="22"/>
                <w:szCs w:val="22"/>
              </w:rPr>
              <w:br/>
              <w:t>S.4-R09</w:t>
            </w:r>
            <w:r w:rsidRPr="001F3570">
              <w:rPr>
                <w:sz w:val="22"/>
                <w:szCs w:val="22"/>
              </w:rPr>
              <w:br/>
              <w:t>S.4-R13</w:t>
            </w:r>
          </w:p>
        </w:tc>
      </w:tr>
      <w:tr w:rsidR="000806BE" w:rsidRPr="009B4218" w14:paraId="74154F77" w14:textId="77777777">
        <w:trPr>
          <w:cantSplit/>
        </w:trPr>
        <w:tc>
          <w:tcPr>
            <w:tcW w:w="1709" w:type="dxa"/>
          </w:tcPr>
          <w:p w14:paraId="1477F383" w14:textId="3F9FAA0B" w:rsidR="000806BE" w:rsidRPr="009B4218" w:rsidRDefault="000806BE" w:rsidP="000806BE">
            <w:pPr>
              <w:spacing w:before="60" w:after="60"/>
              <w:rPr>
                <w:sz w:val="22"/>
                <w:szCs w:val="22"/>
              </w:rPr>
            </w:pPr>
            <w:r w:rsidRPr="009B4218">
              <w:rPr>
                <w:sz w:val="22"/>
                <w:szCs w:val="22"/>
              </w:rPr>
              <w:t>S.04.08.01-R14</w:t>
            </w:r>
          </w:p>
        </w:tc>
        <w:tc>
          <w:tcPr>
            <w:tcW w:w="6195" w:type="dxa"/>
          </w:tcPr>
          <w:p w14:paraId="58C593AC" w14:textId="77777777" w:rsidR="000806BE" w:rsidRPr="009B4218" w:rsidRDefault="000806BE" w:rsidP="000806BE">
            <w:pPr>
              <w:pStyle w:val="BodyText"/>
              <w:spacing w:before="60" w:after="60"/>
              <w:rPr>
                <w:rFonts w:eastAsia="Calibri"/>
                <w:snapToGrid/>
                <w:sz w:val="22"/>
                <w:szCs w:val="22"/>
              </w:rPr>
            </w:pPr>
            <w:r w:rsidRPr="009B4218">
              <w:rPr>
                <w:rFonts w:eastAsia="Calibri"/>
                <w:snapToGrid/>
                <w:sz w:val="22"/>
                <w:szCs w:val="22"/>
              </w:rPr>
              <w:t>QIKR must provide multiple incident angles on both solid and liquid samples</w:t>
            </w:r>
          </w:p>
        </w:tc>
        <w:tc>
          <w:tcPr>
            <w:tcW w:w="1446" w:type="dxa"/>
          </w:tcPr>
          <w:p w14:paraId="2EBF1855" w14:textId="77777777" w:rsidR="000806BE" w:rsidRPr="009B4218" w:rsidRDefault="000806BE" w:rsidP="000806BE">
            <w:pPr>
              <w:spacing w:before="60" w:after="60"/>
              <w:rPr>
                <w:sz w:val="22"/>
                <w:szCs w:val="22"/>
              </w:rPr>
            </w:pPr>
            <w:r w:rsidRPr="009B4218">
              <w:rPr>
                <w:sz w:val="22"/>
                <w:szCs w:val="22"/>
              </w:rPr>
              <w:t>S.4-R01</w:t>
            </w:r>
            <w:r w:rsidRPr="009B4218">
              <w:rPr>
                <w:sz w:val="22"/>
                <w:szCs w:val="22"/>
              </w:rPr>
              <w:br/>
              <w:t>S.4-R09</w:t>
            </w:r>
            <w:r w:rsidRPr="009B4218">
              <w:rPr>
                <w:sz w:val="22"/>
                <w:szCs w:val="22"/>
              </w:rPr>
              <w:br/>
              <w:t>S.4-R13</w:t>
            </w:r>
          </w:p>
        </w:tc>
      </w:tr>
      <w:tr w:rsidR="000806BE" w:rsidRPr="009B4218" w14:paraId="2DB0E47B" w14:textId="77777777">
        <w:trPr>
          <w:cnfStyle w:val="000000100000" w:firstRow="0" w:lastRow="0" w:firstColumn="0" w:lastColumn="0" w:oddVBand="0" w:evenVBand="0" w:oddHBand="1" w:evenHBand="0" w:firstRowFirstColumn="0" w:firstRowLastColumn="0" w:lastRowFirstColumn="0" w:lastRowLastColumn="0"/>
          <w:cantSplit/>
        </w:trPr>
        <w:tc>
          <w:tcPr>
            <w:tcW w:w="1709" w:type="dxa"/>
          </w:tcPr>
          <w:p w14:paraId="70967938" w14:textId="434E87B7" w:rsidR="000806BE" w:rsidRPr="009B4218" w:rsidRDefault="000806BE" w:rsidP="000806BE">
            <w:pPr>
              <w:spacing w:before="60" w:after="60"/>
              <w:rPr>
                <w:sz w:val="22"/>
                <w:szCs w:val="22"/>
              </w:rPr>
            </w:pPr>
            <w:r w:rsidRPr="009B4218">
              <w:rPr>
                <w:sz w:val="22"/>
                <w:szCs w:val="22"/>
              </w:rPr>
              <w:t>S.04.08.01-R15</w:t>
            </w:r>
          </w:p>
        </w:tc>
        <w:tc>
          <w:tcPr>
            <w:tcW w:w="6195" w:type="dxa"/>
          </w:tcPr>
          <w:p w14:paraId="57B55640" w14:textId="77777777" w:rsidR="000806BE" w:rsidRPr="009B4218" w:rsidRDefault="000806BE" w:rsidP="000806BE">
            <w:pPr>
              <w:pStyle w:val="BodyText"/>
              <w:spacing w:before="60" w:after="60"/>
              <w:rPr>
                <w:rFonts w:eastAsia="Calibri"/>
                <w:snapToGrid/>
                <w:sz w:val="22"/>
                <w:szCs w:val="22"/>
              </w:rPr>
            </w:pPr>
            <w:r w:rsidRPr="009B4218">
              <w:rPr>
                <w:rFonts w:eastAsia="Calibri"/>
                <w:snapToGrid/>
                <w:sz w:val="22"/>
                <w:szCs w:val="22"/>
              </w:rPr>
              <w:t>QIKR must provide user facilities and equipment sufficient to prepare samples containing liquids for testing and to safely collect experiment data</w:t>
            </w:r>
          </w:p>
        </w:tc>
        <w:tc>
          <w:tcPr>
            <w:tcW w:w="1446" w:type="dxa"/>
          </w:tcPr>
          <w:p w14:paraId="62BAA74B" w14:textId="77777777" w:rsidR="000806BE" w:rsidRPr="009B4218" w:rsidRDefault="000806BE" w:rsidP="000806BE">
            <w:pPr>
              <w:spacing w:before="60" w:after="60"/>
              <w:rPr>
                <w:sz w:val="22"/>
                <w:szCs w:val="22"/>
              </w:rPr>
            </w:pPr>
            <w:r w:rsidRPr="009B4218">
              <w:rPr>
                <w:sz w:val="22"/>
                <w:szCs w:val="22"/>
              </w:rPr>
              <w:t>S.4-R08</w:t>
            </w:r>
          </w:p>
        </w:tc>
      </w:tr>
      <w:tr w:rsidR="000806BE" w:rsidRPr="009B4218" w14:paraId="48D5C16E" w14:textId="77777777">
        <w:trPr>
          <w:cantSplit/>
        </w:trPr>
        <w:tc>
          <w:tcPr>
            <w:tcW w:w="1709" w:type="dxa"/>
          </w:tcPr>
          <w:p w14:paraId="7639FC4D" w14:textId="7B696B60" w:rsidR="000806BE" w:rsidRPr="009B4218" w:rsidRDefault="000806BE" w:rsidP="000806BE">
            <w:pPr>
              <w:spacing w:before="60" w:after="60"/>
              <w:rPr>
                <w:sz w:val="22"/>
                <w:szCs w:val="22"/>
              </w:rPr>
            </w:pPr>
            <w:r w:rsidRPr="009B4218">
              <w:rPr>
                <w:sz w:val="22"/>
                <w:szCs w:val="22"/>
              </w:rPr>
              <w:t>S.04.08.01-R16</w:t>
            </w:r>
          </w:p>
        </w:tc>
        <w:tc>
          <w:tcPr>
            <w:tcW w:w="6195" w:type="dxa"/>
          </w:tcPr>
          <w:p w14:paraId="299109F7" w14:textId="2533B50E" w:rsidR="000806BE" w:rsidRPr="009B4218" w:rsidRDefault="000806BE" w:rsidP="000806BE">
            <w:pPr>
              <w:pStyle w:val="BodyText"/>
              <w:spacing w:before="60" w:after="60"/>
              <w:rPr>
                <w:rFonts w:eastAsiaTheme="minorEastAsia"/>
                <w:sz w:val="22"/>
                <w:szCs w:val="22"/>
              </w:rPr>
            </w:pPr>
            <w:r w:rsidRPr="009B4218">
              <w:rPr>
                <w:rFonts w:eastAsiaTheme="minorEastAsia"/>
                <w:sz w:val="22"/>
                <w:szCs w:val="22"/>
              </w:rPr>
              <w:t>Personnel must have safe access to each end station within 30sec of closing the corresponding shutter</w:t>
            </w:r>
          </w:p>
          <w:p w14:paraId="3C38031A" w14:textId="77777777" w:rsidR="000806BE" w:rsidRPr="009B4218" w:rsidRDefault="000806BE" w:rsidP="000806BE">
            <w:pPr>
              <w:pStyle w:val="BodyText"/>
              <w:spacing w:before="60" w:after="60"/>
              <w:rPr>
                <w:rFonts w:eastAsia="Calibri"/>
                <w:snapToGrid/>
                <w:sz w:val="22"/>
                <w:szCs w:val="22"/>
              </w:rPr>
            </w:pPr>
            <w:r w:rsidRPr="009B4218">
              <w:rPr>
                <w:rFonts w:eastAsiaTheme="minorEastAsia"/>
                <w:i/>
                <w:iCs/>
                <w:sz w:val="22"/>
                <w:szCs w:val="22"/>
              </w:rPr>
              <w:t>Note: This will be determined by material and shielding choices</w:t>
            </w:r>
          </w:p>
        </w:tc>
        <w:tc>
          <w:tcPr>
            <w:tcW w:w="1446" w:type="dxa"/>
          </w:tcPr>
          <w:p w14:paraId="4BDBC307" w14:textId="77777777" w:rsidR="000806BE" w:rsidRPr="009B4218" w:rsidRDefault="000806BE" w:rsidP="000806BE">
            <w:pPr>
              <w:spacing w:before="60" w:after="60"/>
              <w:rPr>
                <w:sz w:val="22"/>
                <w:szCs w:val="22"/>
              </w:rPr>
            </w:pPr>
            <w:r w:rsidRPr="009B4218">
              <w:rPr>
                <w:sz w:val="22"/>
                <w:szCs w:val="22"/>
              </w:rPr>
              <w:t>S.4-R04</w:t>
            </w:r>
            <w:r w:rsidRPr="009B4218">
              <w:rPr>
                <w:sz w:val="22"/>
                <w:szCs w:val="22"/>
              </w:rPr>
              <w:br/>
              <w:t>S.4-R08</w:t>
            </w:r>
            <w:r w:rsidRPr="009B4218">
              <w:rPr>
                <w:sz w:val="22"/>
                <w:szCs w:val="22"/>
              </w:rPr>
              <w:br/>
              <w:t>S.4-R15</w:t>
            </w:r>
          </w:p>
        </w:tc>
      </w:tr>
      <w:tr w:rsidR="000806BE" w:rsidRPr="009B4218" w14:paraId="0933C7A3" w14:textId="77777777">
        <w:trPr>
          <w:cnfStyle w:val="000000100000" w:firstRow="0" w:lastRow="0" w:firstColumn="0" w:lastColumn="0" w:oddVBand="0" w:evenVBand="0" w:oddHBand="1" w:evenHBand="0" w:firstRowFirstColumn="0" w:firstRowLastColumn="0" w:lastRowFirstColumn="0" w:lastRowLastColumn="0"/>
          <w:cantSplit/>
        </w:trPr>
        <w:tc>
          <w:tcPr>
            <w:tcW w:w="1709" w:type="dxa"/>
          </w:tcPr>
          <w:p w14:paraId="4B6A634A" w14:textId="136D4B88" w:rsidR="000806BE" w:rsidRPr="009B4218" w:rsidRDefault="000806BE" w:rsidP="000806BE">
            <w:pPr>
              <w:spacing w:before="60" w:after="60"/>
              <w:rPr>
                <w:sz w:val="22"/>
                <w:szCs w:val="22"/>
              </w:rPr>
            </w:pPr>
            <w:r w:rsidRPr="009B4218">
              <w:rPr>
                <w:sz w:val="22"/>
                <w:szCs w:val="22"/>
              </w:rPr>
              <w:t>S.04.08.01-R17</w:t>
            </w:r>
          </w:p>
        </w:tc>
        <w:tc>
          <w:tcPr>
            <w:tcW w:w="6195" w:type="dxa"/>
          </w:tcPr>
          <w:p w14:paraId="4B6FEEEA" w14:textId="77777777" w:rsidR="000806BE" w:rsidRPr="009B4218" w:rsidRDefault="000806BE" w:rsidP="000806BE">
            <w:pPr>
              <w:pStyle w:val="BodyText"/>
              <w:spacing w:before="60" w:after="60"/>
              <w:rPr>
                <w:rFonts w:eastAsia="Calibri"/>
                <w:sz w:val="22"/>
                <w:szCs w:val="22"/>
              </w:rPr>
            </w:pPr>
            <w:r w:rsidRPr="009B4218">
              <w:rPr>
                <w:rFonts w:eastAsia="Calibri"/>
                <w:sz w:val="22"/>
                <w:szCs w:val="22"/>
              </w:rPr>
              <w:t>There must be at least 46cm (1.5 feet) of clear space to the side of the sample for user access on each of the upper and lower beam paths</w:t>
            </w:r>
          </w:p>
        </w:tc>
        <w:tc>
          <w:tcPr>
            <w:tcW w:w="1446" w:type="dxa"/>
          </w:tcPr>
          <w:p w14:paraId="202D6977" w14:textId="77777777" w:rsidR="000806BE" w:rsidRPr="009B4218" w:rsidRDefault="000806BE" w:rsidP="000806BE">
            <w:pPr>
              <w:spacing w:before="60" w:after="60"/>
              <w:rPr>
                <w:sz w:val="22"/>
                <w:szCs w:val="22"/>
              </w:rPr>
            </w:pPr>
            <w:r w:rsidRPr="009B4218">
              <w:rPr>
                <w:sz w:val="22"/>
                <w:szCs w:val="22"/>
              </w:rPr>
              <w:t>S.4-R08</w:t>
            </w:r>
          </w:p>
        </w:tc>
      </w:tr>
      <w:tr w:rsidR="000806BE" w:rsidRPr="009B4218" w14:paraId="6CEC0823" w14:textId="77777777">
        <w:trPr>
          <w:cantSplit/>
        </w:trPr>
        <w:tc>
          <w:tcPr>
            <w:tcW w:w="1709" w:type="dxa"/>
          </w:tcPr>
          <w:p w14:paraId="227E5DAE" w14:textId="48CC4F12" w:rsidR="000806BE" w:rsidRPr="002B4BDB" w:rsidRDefault="000806BE" w:rsidP="000806BE">
            <w:pPr>
              <w:spacing w:before="60" w:after="60"/>
              <w:rPr>
                <w:strike/>
                <w:color w:val="FF0000"/>
                <w:sz w:val="22"/>
                <w:szCs w:val="22"/>
              </w:rPr>
            </w:pPr>
            <w:r w:rsidRPr="002B4BDB">
              <w:rPr>
                <w:strike/>
                <w:sz w:val="22"/>
                <w:szCs w:val="22"/>
              </w:rPr>
              <w:t>S.04.08.01-R18</w:t>
            </w:r>
          </w:p>
        </w:tc>
        <w:tc>
          <w:tcPr>
            <w:tcW w:w="6195" w:type="dxa"/>
          </w:tcPr>
          <w:p w14:paraId="64DCAF28" w14:textId="4715023A" w:rsidR="000806BE" w:rsidRPr="00120A2E" w:rsidRDefault="00120A2E" w:rsidP="000806BE">
            <w:pPr>
              <w:pStyle w:val="BodyText"/>
              <w:spacing w:before="60" w:after="60"/>
              <w:rPr>
                <w:rFonts w:eastAsia="Calibri"/>
                <w:color w:val="FF0000"/>
                <w:sz w:val="22"/>
                <w:szCs w:val="22"/>
              </w:rPr>
            </w:pPr>
            <w:r w:rsidRPr="00120A2E">
              <w:rPr>
                <w:rFonts w:eastAsia="Calibri"/>
                <w:sz w:val="22"/>
                <w:szCs w:val="22"/>
              </w:rPr>
              <w:t>Deleted</w:t>
            </w:r>
            <w:r>
              <w:rPr>
                <w:rFonts w:eastAsia="Calibri"/>
                <w:sz w:val="22"/>
                <w:szCs w:val="22"/>
              </w:rPr>
              <w:t>, Rev02</w:t>
            </w:r>
          </w:p>
        </w:tc>
        <w:tc>
          <w:tcPr>
            <w:tcW w:w="1446" w:type="dxa"/>
          </w:tcPr>
          <w:p w14:paraId="01386E4C" w14:textId="694D0CAD" w:rsidR="000806BE" w:rsidRPr="00120A2E" w:rsidRDefault="000806BE" w:rsidP="000806BE">
            <w:pPr>
              <w:spacing w:before="60" w:after="60"/>
              <w:rPr>
                <w:sz w:val="22"/>
                <w:szCs w:val="22"/>
              </w:rPr>
            </w:pPr>
          </w:p>
        </w:tc>
      </w:tr>
      <w:tr w:rsidR="000806BE" w:rsidRPr="009B4218" w14:paraId="64F30477" w14:textId="77777777">
        <w:trPr>
          <w:cnfStyle w:val="000000100000" w:firstRow="0" w:lastRow="0" w:firstColumn="0" w:lastColumn="0" w:oddVBand="0" w:evenVBand="0" w:oddHBand="1" w:evenHBand="0" w:firstRowFirstColumn="0" w:firstRowLastColumn="0" w:lastRowFirstColumn="0" w:lastRowLastColumn="0"/>
          <w:cantSplit/>
        </w:trPr>
        <w:tc>
          <w:tcPr>
            <w:tcW w:w="1709" w:type="dxa"/>
          </w:tcPr>
          <w:p w14:paraId="36011F34" w14:textId="2E549D44" w:rsidR="000806BE" w:rsidRPr="009B4218" w:rsidRDefault="000806BE" w:rsidP="000806BE">
            <w:pPr>
              <w:spacing w:before="60" w:after="60"/>
              <w:rPr>
                <w:sz w:val="22"/>
                <w:szCs w:val="22"/>
              </w:rPr>
            </w:pPr>
            <w:r w:rsidRPr="009B4218">
              <w:rPr>
                <w:sz w:val="22"/>
                <w:szCs w:val="22"/>
              </w:rPr>
              <w:t>S.04.08.01-R19</w:t>
            </w:r>
          </w:p>
        </w:tc>
        <w:tc>
          <w:tcPr>
            <w:tcW w:w="6195" w:type="dxa"/>
          </w:tcPr>
          <w:p w14:paraId="6416CFE7" w14:textId="57770C3A" w:rsidR="000806BE" w:rsidRPr="009B4218" w:rsidRDefault="000806BE" w:rsidP="000806BE">
            <w:pPr>
              <w:pStyle w:val="BodyText"/>
              <w:spacing w:before="60" w:after="60"/>
              <w:rPr>
                <w:rFonts w:eastAsia="Calibri"/>
                <w:sz w:val="22"/>
                <w:szCs w:val="22"/>
              </w:rPr>
            </w:pPr>
            <w:r w:rsidRPr="009B4218">
              <w:rPr>
                <w:rFonts w:eastAsia="Calibri"/>
                <w:sz w:val="22"/>
                <w:szCs w:val="22"/>
              </w:rPr>
              <w:t>QIKR sample stage must accommodate sample equipment that fit within a 60cm x 60cm x 200cm volume (L</w:t>
            </w:r>
            <w:r w:rsidR="00EF51DE">
              <w:rPr>
                <w:rFonts w:eastAsia="Calibri"/>
                <w:sz w:val="22"/>
                <w:szCs w:val="22"/>
              </w:rPr>
              <w:t xml:space="preserve">ength </w:t>
            </w:r>
            <w:r w:rsidRPr="009B4218">
              <w:rPr>
                <w:rFonts w:eastAsia="Calibri"/>
                <w:sz w:val="22"/>
                <w:szCs w:val="22"/>
              </w:rPr>
              <w:t>x</w:t>
            </w:r>
            <w:r w:rsidR="00761E61">
              <w:rPr>
                <w:rFonts w:eastAsia="Calibri"/>
                <w:sz w:val="22"/>
                <w:szCs w:val="22"/>
              </w:rPr>
              <w:t xml:space="preserve"> </w:t>
            </w:r>
            <w:r w:rsidRPr="009B4218">
              <w:rPr>
                <w:rFonts w:eastAsia="Calibri"/>
                <w:sz w:val="22"/>
                <w:szCs w:val="22"/>
              </w:rPr>
              <w:t>W</w:t>
            </w:r>
            <w:r w:rsidR="00EF51DE">
              <w:rPr>
                <w:rFonts w:eastAsia="Calibri"/>
                <w:sz w:val="22"/>
                <w:szCs w:val="22"/>
              </w:rPr>
              <w:t xml:space="preserve">idth </w:t>
            </w:r>
            <w:r w:rsidRPr="009B4218">
              <w:rPr>
                <w:rFonts w:eastAsia="Calibri"/>
                <w:sz w:val="22"/>
                <w:szCs w:val="22"/>
              </w:rPr>
              <w:t>x</w:t>
            </w:r>
            <w:r w:rsidR="00761E61">
              <w:rPr>
                <w:rFonts w:eastAsia="Calibri"/>
                <w:sz w:val="22"/>
                <w:szCs w:val="22"/>
              </w:rPr>
              <w:t xml:space="preserve"> </w:t>
            </w:r>
            <w:r w:rsidRPr="009B4218">
              <w:rPr>
                <w:rFonts w:eastAsia="Calibri"/>
                <w:sz w:val="22"/>
                <w:szCs w:val="22"/>
              </w:rPr>
              <w:t>H</w:t>
            </w:r>
            <w:r w:rsidR="00EF51DE">
              <w:rPr>
                <w:rFonts w:eastAsia="Calibri"/>
                <w:sz w:val="22"/>
                <w:szCs w:val="22"/>
              </w:rPr>
              <w:t>eight</w:t>
            </w:r>
            <w:r w:rsidRPr="009B4218">
              <w:rPr>
                <w:rFonts w:eastAsia="Calibri"/>
                <w:sz w:val="22"/>
                <w:szCs w:val="22"/>
              </w:rPr>
              <w:t xml:space="preserve">) </w:t>
            </w:r>
          </w:p>
        </w:tc>
        <w:tc>
          <w:tcPr>
            <w:tcW w:w="1446" w:type="dxa"/>
          </w:tcPr>
          <w:p w14:paraId="5A32ABBB" w14:textId="77777777" w:rsidR="000806BE" w:rsidRPr="009B4218" w:rsidRDefault="000806BE" w:rsidP="000806BE">
            <w:pPr>
              <w:spacing w:before="60" w:after="60"/>
              <w:rPr>
                <w:sz w:val="22"/>
                <w:szCs w:val="22"/>
              </w:rPr>
            </w:pPr>
            <w:r w:rsidRPr="009B4218">
              <w:rPr>
                <w:sz w:val="22"/>
                <w:szCs w:val="22"/>
              </w:rPr>
              <w:t>S.4-R01</w:t>
            </w:r>
          </w:p>
        </w:tc>
      </w:tr>
      <w:tr w:rsidR="000806BE" w:rsidRPr="009B4218" w14:paraId="12B7E865" w14:textId="77777777">
        <w:trPr>
          <w:cantSplit/>
        </w:trPr>
        <w:tc>
          <w:tcPr>
            <w:tcW w:w="1709" w:type="dxa"/>
          </w:tcPr>
          <w:p w14:paraId="59FF39C6" w14:textId="562CD182" w:rsidR="000806BE" w:rsidRPr="009B4218" w:rsidRDefault="000806BE" w:rsidP="000806BE">
            <w:pPr>
              <w:spacing w:before="60" w:after="60"/>
              <w:rPr>
                <w:sz w:val="22"/>
                <w:szCs w:val="22"/>
              </w:rPr>
            </w:pPr>
            <w:r w:rsidRPr="009B4218">
              <w:rPr>
                <w:sz w:val="22"/>
                <w:szCs w:val="22"/>
              </w:rPr>
              <w:t>S.04.08.01-R20</w:t>
            </w:r>
          </w:p>
        </w:tc>
        <w:tc>
          <w:tcPr>
            <w:tcW w:w="6195" w:type="dxa"/>
          </w:tcPr>
          <w:p w14:paraId="2F583407" w14:textId="6B4F28AD" w:rsidR="000806BE" w:rsidRPr="009B4218" w:rsidRDefault="000806BE" w:rsidP="000806BE">
            <w:pPr>
              <w:pStyle w:val="BodyText"/>
              <w:spacing w:before="60" w:after="60"/>
              <w:rPr>
                <w:rFonts w:eastAsia="Calibri"/>
                <w:sz w:val="22"/>
                <w:szCs w:val="22"/>
              </w:rPr>
            </w:pPr>
            <w:r w:rsidRPr="009B4218">
              <w:rPr>
                <w:rFonts w:eastAsia="Calibri"/>
                <w:sz w:val="22"/>
                <w:szCs w:val="22"/>
              </w:rPr>
              <w:t>Horizontal beam footprint at sample = 5x10 mm to 25x75 mm</w:t>
            </w:r>
          </w:p>
        </w:tc>
        <w:tc>
          <w:tcPr>
            <w:tcW w:w="1446" w:type="dxa"/>
          </w:tcPr>
          <w:p w14:paraId="65D0B4E0" w14:textId="77777777" w:rsidR="000806BE" w:rsidRPr="009B4218" w:rsidRDefault="000806BE" w:rsidP="000806BE">
            <w:pPr>
              <w:spacing w:before="60" w:after="60"/>
              <w:rPr>
                <w:sz w:val="22"/>
                <w:szCs w:val="22"/>
              </w:rPr>
            </w:pPr>
            <w:r w:rsidRPr="009B4218">
              <w:rPr>
                <w:sz w:val="22"/>
                <w:szCs w:val="22"/>
              </w:rPr>
              <w:t>S.4-R01</w:t>
            </w:r>
          </w:p>
        </w:tc>
      </w:tr>
      <w:tr w:rsidR="000806BE" w:rsidRPr="009B4218" w14:paraId="3A3E4795" w14:textId="77777777">
        <w:trPr>
          <w:cnfStyle w:val="000000100000" w:firstRow="0" w:lastRow="0" w:firstColumn="0" w:lastColumn="0" w:oddVBand="0" w:evenVBand="0" w:oddHBand="1" w:evenHBand="0" w:firstRowFirstColumn="0" w:firstRowLastColumn="0" w:lastRowFirstColumn="0" w:lastRowLastColumn="0"/>
          <w:cantSplit/>
        </w:trPr>
        <w:tc>
          <w:tcPr>
            <w:tcW w:w="1709" w:type="dxa"/>
          </w:tcPr>
          <w:p w14:paraId="345B1733" w14:textId="71EC0C35" w:rsidR="000806BE" w:rsidRPr="009B4218" w:rsidRDefault="000806BE" w:rsidP="000806BE">
            <w:pPr>
              <w:spacing w:before="60" w:after="60"/>
              <w:rPr>
                <w:sz w:val="22"/>
                <w:szCs w:val="22"/>
              </w:rPr>
            </w:pPr>
            <w:r w:rsidRPr="009B4218">
              <w:rPr>
                <w:sz w:val="22"/>
                <w:szCs w:val="22"/>
              </w:rPr>
              <w:t>S.04.08.01-R21</w:t>
            </w:r>
          </w:p>
        </w:tc>
        <w:tc>
          <w:tcPr>
            <w:tcW w:w="6195" w:type="dxa"/>
          </w:tcPr>
          <w:p w14:paraId="2595D552" w14:textId="79675BF9" w:rsidR="000806BE" w:rsidRPr="009B4218" w:rsidRDefault="000806BE" w:rsidP="000806BE">
            <w:pPr>
              <w:pStyle w:val="BodyText"/>
              <w:spacing w:before="60" w:after="60"/>
              <w:rPr>
                <w:rFonts w:eastAsia="Calibri"/>
                <w:sz w:val="22"/>
                <w:szCs w:val="22"/>
              </w:rPr>
            </w:pPr>
            <w:r w:rsidRPr="009B4218">
              <w:rPr>
                <w:rFonts w:eastAsia="Calibri"/>
                <w:sz w:val="22"/>
                <w:szCs w:val="22"/>
              </w:rPr>
              <w:t xml:space="preserve">QIKR must </w:t>
            </w:r>
            <w:r>
              <w:rPr>
                <w:rFonts w:eastAsia="Calibri"/>
                <w:sz w:val="22"/>
                <w:szCs w:val="22"/>
              </w:rPr>
              <w:t xml:space="preserve">accept 95% of the viewable neutron trajectories from the moderator </w:t>
            </w:r>
            <w:r w:rsidRPr="009B4218">
              <w:rPr>
                <w:rFonts w:eastAsia="Calibri"/>
                <w:sz w:val="22"/>
                <w:szCs w:val="22"/>
              </w:rPr>
              <w:t>at the spectrum peak (λ = 2.5 Å)</w:t>
            </w:r>
          </w:p>
        </w:tc>
        <w:tc>
          <w:tcPr>
            <w:tcW w:w="1446" w:type="dxa"/>
          </w:tcPr>
          <w:p w14:paraId="002583CF" w14:textId="77777777" w:rsidR="000806BE" w:rsidRPr="009B4218" w:rsidRDefault="000806BE" w:rsidP="000806BE">
            <w:pPr>
              <w:spacing w:before="60" w:after="60"/>
              <w:rPr>
                <w:sz w:val="22"/>
                <w:szCs w:val="22"/>
              </w:rPr>
            </w:pPr>
            <w:r w:rsidRPr="009B4218">
              <w:rPr>
                <w:sz w:val="22"/>
                <w:szCs w:val="22"/>
              </w:rPr>
              <w:t>S.4-R01</w:t>
            </w:r>
            <w:r w:rsidRPr="009B4218">
              <w:rPr>
                <w:sz w:val="22"/>
                <w:szCs w:val="22"/>
              </w:rPr>
              <w:br/>
              <w:t>S.4-R09</w:t>
            </w:r>
          </w:p>
        </w:tc>
      </w:tr>
      <w:tr w:rsidR="000806BE" w:rsidRPr="009B4218" w14:paraId="2C569C19" w14:textId="77777777">
        <w:trPr>
          <w:cantSplit/>
        </w:trPr>
        <w:tc>
          <w:tcPr>
            <w:tcW w:w="1709" w:type="dxa"/>
          </w:tcPr>
          <w:p w14:paraId="024CFF7E" w14:textId="34C90042" w:rsidR="000806BE" w:rsidRPr="009B4218" w:rsidRDefault="000806BE" w:rsidP="000806BE">
            <w:pPr>
              <w:spacing w:before="60" w:after="60"/>
              <w:rPr>
                <w:sz w:val="22"/>
                <w:szCs w:val="22"/>
              </w:rPr>
            </w:pPr>
            <w:r w:rsidRPr="009B4218">
              <w:rPr>
                <w:sz w:val="22"/>
                <w:szCs w:val="22"/>
              </w:rPr>
              <w:t>S.04.08.01-R22</w:t>
            </w:r>
          </w:p>
        </w:tc>
        <w:tc>
          <w:tcPr>
            <w:tcW w:w="6195" w:type="dxa"/>
          </w:tcPr>
          <w:p w14:paraId="5EF236E6" w14:textId="77777777" w:rsidR="000806BE" w:rsidRPr="009B4218" w:rsidRDefault="000806BE" w:rsidP="000806BE">
            <w:pPr>
              <w:pStyle w:val="BodyText"/>
              <w:spacing w:before="60" w:after="60"/>
              <w:rPr>
                <w:rFonts w:eastAsia="Calibri"/>
                <w:sz w:val="22"/>
                <w:szCs w:val="22"/>
              </w:rPr>
            </w:pPr>
            <w:r w:rsidRPr="009B4218">
              <w:rPr>
                <w:rFonts w:eastAsia="Calibri"/>
                <w:sz w:val="22"/>
                <w:szCs w:val="22"/>
              </w:rPr>
              <w:t>QIKR must be able to operate at both 15 and 7.5 Hz</w:t>
            </w:r>
          </w:p>
        </w:tc>
        <w:tc>
          <w:tcPr>
            <w:tcW w:w="1446" w:type="dxa"/>
          </w:tcPr>
          <w:p w14:paraId="0D310341" w14:textId="77777777" w:rsidR="000806BE" w:rsidRPr="009B4218" w:rsidRDefault="000806BE" w:rsidP="000806BE">
            <w:pPr>
              <w:spacing w:before="60" w:after="60"/>
              <w:rPr>
                <w:sz w:val="22"/>
                <w:szCs w:val="22"/>
              </w:rPr>
            </w:pPr>
            <w:r w:rsidRPr="009B4218">
              <w:rPr>
                <w:sz w:val="22"/>
                <w:szCs w:val="22"/>
              </w:rPr>
              <w:t>S.4-R01</w:t>
            </w:r>
            <w:r w:rsidRPr="009B4218">
              <w:rPr>
                <w:sz w:val="22"/>
                <w:szCs w:val="22"/>
              </w:rPr>
              <w:br/>
              <w:t>S.4-R02</w:t>
            </w:r>
          </w:p>
        </w:tc>
      </w:tr>
      <w:tr w:rsidR="000806BE" w:rsidRPr="009B4218" w14:paraId="43DB49FF" w14:textId="77777777">
        <w:trPr>
          <w:cnfStyle w:val="000000100000" w:firstRow="0" w:lastRow="0" w:firstColumn="0" w:lastColumn="0" w:oddVBand="0" w:evenVBand="0" w:oddHBand="1" w:evenHBand="0" w:firstRowFirstColumn="0" w:firstRowLastColumn="0" w:lastRowFirstColumn="0" w:lastRowLastColumn="0"/>
          <w:cantSplit/>
        </w:trPr>
        <w:tc>
          <w:tcPr>
            <w:tcW w:w="1709" w:type="dxa"/>
          </w:tcPr>
          <w:p w14:paraId="11AF2980" w14:textId="26BB8A37" w:rsidR="000806BE" w:rsidRPr="009B4218" w:rsidRDefault="000806BE" w:rsidP="000806BE">
            <w:pPr>
              <w:spacing w:before="60" w:after="60"/>
              <w:rPr>
                <w:sz w:val="22"/>
                <w:szCs w:val="22"/>
              </w:rPr>
            </w:pPr>
            <w:r w:rsidRPr="009B4218">
              <w:rPr>
                <w:sz w:val="22"/>
                <w:szCs w:val="22"/>
              </w:rPr>
              <w:t>S.04.08.01-R23</w:t>
            </w:r>
          </w:p>
        </w:tc>
        <w:tc>
          <w:tcPr>
            <w:tcW w:w="6195" w:type="dxa"/>
          </w:tcPr>
          <w:p w14:paraId="07D7D2BE" w14:textId="77777777" w:rsidR="000806BE" w:rsidRPr="009B4218" w:rsidRDefault="000806BE" w:rsidP="000806BE">
            <w:pPr>
              <w:pStyle w:val="BodyText"/>
              <w:spacing w:before="60" w:after="60"/>
              <w:rPr>
                <w:rFonts w:eastAsiaTheme="minorEastAsia"/>
                <w:sz w:val="22"/>
                <w:szCs w:val="22"/>
              </w:rPr>
            </w:pPr>
            <w:r w:rsidRPr="009B4218">
              <w:rPr>
                <w:rFonts w:eastAsia="Calibri"/>
                <w:sz w:val="22"/>
                <w:szCs w:val="22"/>
              </w:rPr>
              <w:t>Q-resolution 0.02 ≤ ΔQ /Q ≤ 0.07</w:t>
            </w:r>
          </w:p>
        </w:tc>
        <w:tc>
          <w:tcPr>
            <w:tcW w:w="1446" w:type="dxa"/>
          </w:tcPr>
          <w:p w14:paraId="7DBC822F" w14:textId="77777777" w:rsidR="000806BE" w:rsidRPr="009B4218" w:rsidRDefault="000806BE" w:rsidP="000806BE">
            <w:pPr>
              <w:spacing w:before="60" w:after="60"/>
              <w:rPr>
                <w:rFonts w:eastAsiaTheme="minorEastAsia"/>
                <w:sz w:val="22"/>
                <w:szCs w:val="22"/>
              </w:rPr>
            </w:pPr>
            <w:r w:rsidRPr="009B4218">
              <w:rPr>
                <w:sz w:val="22"/>
                <w:szCs w:val="22"/>
              </w:rPr>
              <w:t>S.4-R01</w:t>
            </w:r>
          </w:p>
        </w:tc>
      </w:tr>
      <w:tr w:rsidR="000806BE" w:rsidRPr="009B4218" w14:paraId="5BC50F50" w14:textId="77777777">
        <w:trPr>
          <w:cantSplit/>
        </w:trPr>
        <w:tc>
          <w:tcPr>
            <w:tcW w:w="1709" w:type="dxa"/>
          </w:tcPr>
          <w:p w14:paraId="4EB29E77" w14:textId="65027A3F" w:rsidR="000806BE" w:rsidRPr="009B4218" w:rsidRDefault="000806BE" w:rsidP="000806BE">
            <w:pPr>
              <w:spacing w:before="60" w:after="60"/>
              <w:rPr>
                <w:sz w:val="22"/>
                <w:szCs w:val="22"/>
              </w:rPr>
            </w:pPr>
            <w:r w:rsidRPr="009B4218">
              <w:rPr>
                <w:sz w:val="22"/>
                <w:szCs w:val="22"/>
              </w:rPr>
              <w:t>S.04.08.01-R24</w:t>
            </w:r>
          </w:p>
        </w:tc>
        <w:tc>
          <w:tcPr>
            <w:tcW w:w="6195" w:type="dxa"/>
          </w:tcPr>
          <w:p w14:paraId="35762B79" w14:textId="26AFE1AF" w:rsidR="000806BE" w:rsidRPr="009B4218" w:rsidRDefault="000806BE" w:rsidP="000806BE">
            <w:pPr>
              <w:pStyle w:val="BodyText"/>
              <w:spacing w:before="60" w:after="60"/>
              <w:rPr>
                <w:rFonts w:eastAsiaTheme="minorEastAsia"/>
                <w:sz w:val="22"/>
                <w:szCs w:val="22"/>
              </w:rPr>
            </w:pPr>
            <w:r w:rsidRPr="009B4218">
              <w:rPr>
                <w:rFonts w:eastAsia="Calibri"/>
                <w:sz w:val="22"/>
                <w:szCs w:val="22"/>
              </w:rPr>
              <w:t xml:space="preserve">Min Bandwidth (lower </w:t>
            </w:r>
            <w:proofErr w:type="gramStart"/>
            <w:r w:rsidRPr="009B4218">
              <w:rPr>
                <w:rFonts w:eastAsia="Calibri"/>
                <w:sz w:val="22"/>
                <w:szCs w:val="22"/>
              </w:rPr>
              <w:t xml:space="preserve">path)   </w:t>
            </w:r>
            <w:proofErr w:type="gramEnd"/>
            <w:r w:rsidRPr="009B4218">
              <w:rPr>
                <w:rFonts w:eastAsia="Calibri"/>
                <w:sz w:val="22"/>
                <w:szCs w:val="22"/>
              </w:rPr>
              <w:t xml:space="preserve">            Min Bandwidth (upper path)</w:t>
            </w:r>
            <w:r>
              <w:rPr>
                <w:rFonts w:eastAsia="Calibri"/>
              </w:rPr>
              <w:br/>
            </w:r>
            <w:proofErr w:type="spellStart"/>
            <w:r w:rsidRPr="009B4218">
              <w:rPr>
                <w:rFonts w:eastAsia="Calibri"/>
                <w:sz w:val="22"/>
                <w:szCs w:val="22"/>
              </w:rPr>
              <w:t>Δλ</w:t>
            </w:r>
            <w:proofErr w:type="spellEnd"/>
            <w:r w:rsidRPr="009B4218">
              <w:rPr>
                <w:rFonts w:eastAsia="Calibri"/>
                <w:sz w:val="22"/>
                <w:szCs w:val="22"/>
              </w:rPr>
              <w:t xml:space="preserve"> =</w:t>
            </w:r>
            <w:r w:rsidR="00561D67">
              <w:rPr>
                <w:rFonts w:eastAsia="Calibri"/>
                <w:sz w:val="22"/>
                <w:szCs w:val="22"/>
              </w:rPr>
              <w:t xml:space="preserve"> </w:t>
            </w:r>
            <w:r w:rsidR="0CBD8AD4" w:rsidRPr="4E21C924">
              <w:rPr>
                <w:rFonts w:eastAsia="Calibri"/>
                <w:sz w:val="22"/>
                <w:szCs w:val="22"/>
              </w:rPr>
              <w:t xml:space="preserve">16.8 </w:t>
            </w:r>
            <w:r w:rsidRPr="009B4218">
              <w:rPr>
                <w:rFonts w:eastAsia="Calibri"/>
                <w:sz w:val="22"/>
                <w:szCs w:val="22"/>
              </w:rPr>
              <w:t xml:space="preserve">Å  at 7.5 Hz                 </w:t>
            </w:r>
            <w:r w:rsidR="00561D67">
              <w:rPr>
                <w:rFonts w:eastAsia="Calibri"/>
                <w:sz w:val="22"/>
                <w:szCs w:val="22"/>
              </w:rPr>
              <w:t xml:space="preserve">     </w:t>
            </w:r>
            <w:r w:rsidRPr="009B4218">
              <w:rPr>
                <w:rFonts w:eastAsia="Calibri"/>
                <w:sz w:val="22"/>
                <w:szCs w:val="22"/>
              </w:rPr>
              <w:t xml:space="preserve">  </w:t>
            </w:r>
            <w:proofErr w:type="spellStart"/>
            <w:r w:rsidRPr="009B4218">
              <w:rPr>
                <w:rFonts w:eastAsia="Calibri"/>
                <w:sz w:val="22"/>
                <w:szCs w:val="22"/>
              </w:rPr>
              <w:t>Δλ</w:t>
            </w:r>
            <w:proofErr w:type="spellEnd"/>
            <w:r w:rsidRPr="009B4218">
              <w:rPr>
                <w:rFonts w:eastAsia="Calibri"/>
                <w:sz w:val="22"/>
                <w:szCs w:val="22"/>
              </w:rPr>
              <w:t xml:space="preserve"> = </w:t>
            </w:r>
            <w:r w:rsidR="5DCD1662" w:rsidRPr="4E21C924">
              <w:rPr>
                <w:rFonts w:eastAsia="Calibri"/>
                <w:sz w:val="22"/>
                <w:szCs w:val="22"/>
              </w:rPr>
              <w:t xml:space="preserve">14 </w:t>
            </w:r>
            <w:r w:rsidRPr="009B4218">
              <w:rPr>
                <w:rFonts w:eastAsia="Calibri"/>
                <w:sz w:val="22"/>
                <w:szCs w:val="22"/>
              </w:rPr>
              <w:t>Å  at 7.5 Hz</w:t>
            </w:r>
            <w:r>
              <w:rPr>
                <w:rFonts w:eastAsia="Calibri"/>
              </w:rPr>
              <w:br/>
            </w:r>
            <w:proofErr w:type="spellStart"/>
            <w:r w:rsidRPr="009B4218">
              <w:rPr>
                <w:rFonts w:eastAsia="Calibri"/>
                <w:sz w:val="22"/>
                <w:szCs w:val="22"/>
              </w:rPr>
              <w:t>Δλ</w:t>
            </w:r>
            <w:proofErr w:type="spellEnd"/>
            <w:r w:rsidRPr="009B4218">
              <w:rPr>
                <w:rFonts w:eastAsia="Calibri"/>
                <w:sz w:val="22"/>
                <w:szCs w:val="22"/>
              </w:rPr>
              <w:t xml:space="preserve"> = </w:t>
            </w:r>
            <w:r w:rsidR="6DBF4171" w:rsidRPr="4E21C924">
              <w:rPr>
                <w:rFonts w:eastAsia="Calibri"/>
                <w:sz w:val="22"/>
                <w:szCs w:val="22"/>
              </w:rPr>
              <w:t xml:space="preserve">8.4 </w:t>
            </w:r>
            <w:r w:rsidRPr="009B4218">
              <w:rPr>
                <w:rFonts w:eastAsia="Calibri"/>
                <w:sz w:val="22"/>
                <w:szCs w:val="22"/>
              </w:rPr>
              <w:t xml:space="preserve">Å  at 15 Hz                </w:t>
            </w:r>
            <w:r w:rsidR="00561D67">
              <w:rPr>
                <w:rFonts w:eastAsia="Calibri"/>
                <w:sz w:val="22"/>
                <w:szCs w:val="22"/>
              </w:rPr>
              <w:t xml:space="preserve">        </w:t>
            </w:r>
            <w:r w:rsidRPr="009B4218">
              <w:rPr>
                <w:rFonts w:eastAsia="Calibri"/>
                <w:sz w:val="22"/>
                <w:szCs w:val="22"/>
              </w:rPr>
              <w:t xml:space="preserve">   </w:t>
            </w:r>
            <w:proofErr w:type="spellStart"/>
            <w:r w:rsidRPr="009B4218">
              <w:rPr>
                <w:rFonts w:eastAsia="Calibri"/>
                <w:sz w:val="22"/>
                <w:szCs w:val="22"/>
              </w:rPr>
              <w:t>Δλ</w:t>
            </w:r>
            <w:proofErr w:type="spellEnd"/>
            <w:r w:rsidRPr="009B4218">
              <w:rPr>
                <w:rFonts w:eastAsia="Calibri"/>
                <w:sz w:val="22"/>
                <w:szCs w:val="22"/>
              </w:rPr>
              <w:t xml:space="preserve"> = </w:t>
            </w:r>
            <w:r w:rsidR="68F34879" w:rsidRPr="4E21C924">
              <w:rPr>
                <w:rFonts w:eastAsia="Calibri"/>
                <w:sz w:val="22"/>
                <w:szCs w:val="22"/>
              </w:rPr>
              <w:t xml:space="preserve">7.0 </w:t>
            </w:r>
            <w:r w:rsidRPr="009B4218">
              <w:rPr>
                <w:rFonts w:eastAsia="Calibri"/>
                <w:sz w:val="22"/>
                <w:szCs w:val="22"/>
              </w:rPr>
              <w:t>Å  at 15 Hz</w:t>
            </w:r>
          </w:p>
        </w:tc>
        <w:tc>
          <w:tcPr>
            <w:tcW w:w="1446" w:type="dxa"/>
          </w:tcPr>
          <w:p w14:paraId="116E9E8C" w14:textId="77777777" w:rsidR="000806BE" w:rsidRPr="009B4218" w:rsidRDefault="000806BE" w:rsidP="000806BE">
            <w:pPr>
              <w:spacing w:before="60" w:after="60"/>
              <w:rPr>
                <w:rFonts w:eastAsiaTheme="minorEastAsia"/>
                <w:sz w:val="22"/>
                <w:szCs w:val="22"/>
              </w:rPr>
            </w:pPr>
            <w:r w:rsidRPr="009B4218">
              <w:rPr>
                <w:sz w:val="22"/>
                <w:szCs w:val="22"/>
              </w:rPr>
              <w:t>S.4-R01</w:t>
            </w:r>
            <w:r w:rsidRPr="009B4218">
              <w:rPr>
                <w:sz w:val="22"/>
                <w:szCs w:val="22"/>
              </w:rPr>
              <w:br/>
              <w:t>S.4-R02</w:t>
            </w:r>
          </w:p>
        </w:tc>
      </w:tr>
      <w:tr w:rsidR="00322A48" w:rsidRPr="009B4218" w14:paraId="6110252F" w14:textId="77777777">
        <w:trPr>
          <w:cnfStyle w:val="000000100000" w:firstRow="0" w:lastRow="0" w:firstColumn="0" w:lastColumn="0" w:oddVBand="0" w:evenVBand="0" w:oddHBand="1" w:evenHBand="0" w:firstRowFirstColumn="0" w:firstRowLastColumn="0" w:lastRowFirstColumn="0" w:lastRowLastColumn="0"/>
          <w:cantSplit/>
        </w:trPr>
        <w:tc>
          <w:tcPr>
            <w:tcW w:w="1709" w:type="dxa"/>
          </w:tcPr>
          <w:p w14:paraId="31E96194" w14:textId="6E0451EA" w:rsidR="00322A48" w:rsidRPr="009B4218" w:rsidRDefault="00322A48" w:rsidP="009B4218">
            <w:pPr>
              <w:spacing w:before="60" w:after="60"/>
              <w:rPr>
                <w:sz w:val="22"/>
                <w:szCs w:val="22"/>
              </w:rPr>
            </w:pPr>
            <w:r w:rsidRPr="009B4218">
              <w:rPr>
                <w:sz w:val="22"/>
                <w:szCs w:val="22"/>
              </w:rPr>
              <w:t>S.04.08.01-R2</w:t>
            </w:r>
            <w:r w:rsidR="000806BE">
              <w:rPr>
                <w:sz w:val="22"/>
                <w:szCs w:val="22"/>
              </w:rPr>
              <w:t>5</w:t>
            </w:r>
          </w:p>
        </w:tc>
        <w:tc>
          <w:tcPr>
            <w:tcW w:w="6195" w:type="dxa"/>
          </w:tcPr>
          <w:p w14:paraId="61514BB9" w14:textId="77777777" w:rsidR="00322A48" w:rsidRPr="009B4218" w:rsidRDefault="00322A48" w:rsidP="009B4218">
            <w:pPr>
              <w:pStyle w:val="BodyText"/>
              <w:spacing w:before="60" w:after="60"/>
              <w:rPr>
                <w:rFonts w:eastAsiaTheme="minorEastAsia"/>
                <w:sz w:val="22"/>
                <w:szCs w:val="22"/>
              </w:rPr>
            </w:pPr>
            <w:r w:rsidRPr="009B4218">
              <w:rPr>
                <w:rFonts w:eastAsiaTheme="minorEastAsia"/>
                <w:sz w:val="22"/>
                <w:szCs w:val="22"/>
              </w:rPr>
              <w:t>QIKR shall be optimized for a relative angular resolution of 0.025, but shall support resolutions as large as 0.07</w:t>
            </w:r>
          </w:p>
        </w:tc>
        <w:tc>
          <w:tcPr>
            <w:tcW w:w="1446" w:type="dxa"/>
          </w:tcPr>
          <w:p w14:paraId="06D2D3B3" w14:textId="77777777" w:rsidR="00322A48" w:rsidRPr="009B4218" w:rsidRDefault="00322A48" w:rsidP="009B4218">
            <w:pPr>
              <w:spacing w:before="60" w:after="60"/>
              <w:rPr>
                <w:rFonts w:eastAsiaTheme="minorEastAsia"/>
                <w:sz w:val="22"/>
                <w:szCs w:val="22"/>
              </w:rPr>
            </w:pPr>
            <w:r w:rsidRPr="009B4218">
              <w:rPr>
                <w:rFonts w:eastAsiaTheme="minorEastAsia"/>
                <w:sz w:val="22"/>
                <w:szCs w:val="22"/>
              </w:rPr>
              <w:t>S.4-R01</w:t>
            </w:r>
          </w:p>
        </w:tc>
      </w:tr>
      <w:tr w:rsidR="00AF475D" w:rsidRPr="009B4218" w14:paraId="0545BEC8" w14:textId="77777777">
        <w:trPr>
          <w:cantSplit/>
        </w:trPr>
        <w:tc>
          <w:tcPr>
            <w:tcW w:w="1709" w:type="dxa"/>
          </w:tcPr>
          <w:p w14:paraId="05B76ECB" w14:textId="3C25D524" w:rsidR="00AF475D" w:rsidRPr="00561D67" w:rsidRDefault="00AF475D" w:rsidP="00AF475D">
            <w:pPr>
              <w:spacing w:before="60" w:after="60"/>
              <w:rPr>
                <w:szCs w:val="22"/>
              </w:rPr>
            </w:pPr>
            <w:r w:rsidRPr="00561D67">
              <w:rPr>
                <w:sz w:val="22"/>
                <w:szCs w:val="22"/>
              </w:rPr>
              <w:t>S.04.08.01-R26</w:t>
            </w:r>
          </w:p>
        </w:tc>
        <w:tc>
          <w:tcPr>
            <w:tcW w:w="6195" w:type="dxa"/>
          </w:tcPr>
          <w:p w14:paraId="692224E1" w14:textId="2191146F" w:rsidR="00AF475D" w:rsidRPr="00561D67" w:rsidRDefault="00AF475D" w:rsidP="00AF475D">
            <w:pPr>
              <w:pStyle w:val="BodyText"/>
              <w:spacing w:before="60" w:after="60"/>
              <w:rPr>
                <w:rFonts w:eastAsiaTheme="minorEastAsia"/>
                <w:sz w:val="22"/>
                <w:szCs w:val="22"/>
              </w:rPr>
            </w:pPr>
            <w:r w:rsidRPr="00561D67">
              <w:rPr>
                <w:rFonts w:eastAsiaTheme="minorEastAsia"/>
                <w:sz w:val="22"/>
                <w:szCs w:val="22"/>
              </w:rPr>
              <w:t>The nominal sample position must be 2m away from the end of the guide, measured along the guide centerline</w:t>
            </w:r>
          </w:p>
        </w:tc>
        <w:tc>
          <w:tcPr>
            <w:tcW w:w="1446" w:type="dxa"/>
          </w:tcPr>
          <w:p w14:paraId="5DEDC259" w14:textId="7C2240ED" w:rsidR="00AF475D" w:rsidRPr="00561D67" w:rsidRDefault="00AF475D" w:rsidP="00AF475D">
            <w:pPr>
              <w:spacing w:before="60" w:after="60"/>
              <w:rPr>
                <w:rFonts w:eastAsiaTheme="minorEastAsia"/>
                <w:sz w:val="22"/>
                <w:szCs w:val="22"/>
              </w:rPr>
            </w:pPr>
            <w:r w:rsidRPr="00561D67">
              <w:rPr>
                <w:rFonts w:eastAsiaTheme="minorEastAsia"/>
                <w:sz w:val="22"/>
                <w:szCs w:val="22"/>
              </w:rPr>
              <w:t>S.4-R01</w:t>
            </w:r>
            <w:r w:rsidRPr="00561D67">
              <w:rPr>
                <w:rFonts w:eastAsiaTheme="minorEastAsia"/>
                <w:sz w:val="22"/>
                <w:szCs w:val="22"/>
              </w:rPr>
              <w:br/>
              <w:t>S.4-R09</w:t>
            </w:r>
          </w:p>
        </w:tc>
      </w:tr>
      <w:tr w:rsidR="00AF475D" w:rsidRPr="009B4218" w14:paraId="0C0178DF" w14:textId="77777777">
        <w:trPr>
          <w:cnfStyle w:val="000000100000" w:firstRow="0" w:lastRow="0" w:firstColumn="0" w:lastColumn="0" w:oddVBand="0" w:evenVBand="0" w:oddHBand="1" w:evenHBand="0" w:firstRowFirstColumn="0" w:firstRowLastColumn="0" w:lastRowFirstColumn="0" w:lastRowLastColumn="0"/>
          <w:cantSplit/>
        </w:trPr>
        <w:tc>
          <w:tcPr>
            <w:tcW w:w="1709" w:type="dxa"/>
          </w:tcPr>
          <w:p w14:paraId="0FF34B19" w14:textId="746AC307" w:rsidR="00AF475D" w:rsidRPr="00561D67" w:rsidRDefault="00AF475D" w:rsidP="00AF475D">
            <w:pPr>
              <w:spacing w:before="60" w:after="60"/>
              <w:rPr>
                <w:szCs w:val="22"/>
              </w:rPr>
            </w:pPr>
            <w:r w:rsidRPr="00561D67">
              <w:rPr>
                <w:sz w:val="22"/>
                <w:szCs w:val="22"/>
              </w:rPr>
              <w:t>S.04.08.01-R27</w:t>
            </w:r>
          </w:p>
        </w:tc>
        <w:tc>
          <w:tcPr>
            <w:tcW w:w="6195" w:type="dxa"/>
          </w:tcPr>
          <w:p w14:paraId="0394AF04" w14:textId="4AF7B81A" w:rsidR="00AF475D" w:rsidRPr="00561D67" w:rsidRDefault="00AF475D" w:rsidP="00AF475D">
            <w:pPr>
              <w:pStyle w:val="BodyText"/>
              <w:spacing w:before="60" w:after="60"/>
              <w:rPr>
                <w:rFonts w:eastAsiaTheme="minorEastAsia"/>
                <w:sz w:val="22"/>
                <w:szCs w:val="22"/>
              </w:rPr>
            </w:pPr>
            <w:r w:rsidRPr="00561D67">
              <w:rPr>
                <w:rFonts w:eastAsiaTheme="minorEastAsia"/>
                <w:sz w:val="22"/>
                <w:szCs w:val="22"/>
              </w:rPr>
              <w:t>The nominal detector position must be on a 2m radius centered on the nominal sample position</w:t>
            </w:r>
          </w:p>
        </w:tc>
        <w:tc>
          <w:tcPr>
            <w:tcW w:w="1446" w:type="dxa"/>
          </w:tcPr>
          <w:p w14:paraId="7A0AD104" w14:textId="16450B7B" w:rsidR="00AF475D" w:rsidRPr="00561D67" w:rsidRDefault="00AF475D" w:rsidP="00AF475D">
            <w:pPr>
              <w:spacing w:before="60" w:after="60"/>
              <w:rPr>
                <w:rFonts w:eastAsiaTheme="minorEastAsia"/>
                <w:sz w:val="22"/>
                <w:szCs w:val="22"/>
              </w:rPr>
            </w:pPr>
            <w:r w:rsidRPr="00561D67">
              <w:rPr>
                <w:rFonts w:eastAsiaTheme="minorEastAsia"/>
                <w:sz w:val="22"/>
                <w:szCs w:val="22"/>
              </w:rPr>
              <w:t>S.4-R01</w:t>
            </w:r>
            <w:r w:rsidRPr="00561D67">
              <w:rPr>
                <w:rFonts w:eastAsiaTheme="minorEastAsia"/>
                <w:sz w:val="22"/>
                <w:szCs w:val="22"/>
              </w:rPr>
              <w:br/>
              <w:t>S.4-R09</w:t>
            </w:r>
          </w:p>
        </w:tc>
      </w:tr>
    </w:tbl>
    <w:p w14:paraId="436F6DE4" w14:textId="77777777" w:rsidR="00322A48" w:rsidRPr="009B4218" w:rsidRDefault="00322A48" w:rsidP="00322A48">
      <w:pPr>
        <w:rPr>
          <w:szCs w:val="22"/>
        </w:rPr>
      </w:pPr>
    </w:p>
    <w:bookmarkEnd w:id="7"/>
    <w:p w14:paraId="24D79A4C" w14:textId="77777777" w:rsidR="00322A48" w:rsidRPr="009B4218" w:rsidRDefault="00322A48" w:rsidP="00322A48">
      <w:pPr>
        <w:rPr>
          <w:b/>
          <w:caps/>
          <w:szCs w:val="22"/>
        </w:rPr>
      </w:pPr>
      <w:r w:rsidRPr="009B4218">
        <w:rPr>
          <w:szCs w:val="22"/>
        </w:rPr>
        <w:br w:type="page"/>
      </w:r>
    </w:p>
    <w:p w14:paraId="7E47209C" w14:textId="77777777" w:rsidR="00322A48" w:rsidRPr="009B4218" w:rsidRDefault="00322A48" w:rsidP="00322A48">
      <w:pPr>
        <w:pStyle w:val="Heading1"/>
        <w:numPr>
          <w:ilvl w:val="0"/>
          <w:numId w:val="1"/>
        </w:numPr>
        <w:rPr>
          <w:szCs w:val="22"/>
        </w:rPr>
      </w:pPr>
      <w:bookmarkStart w:id="14" w:name="_Toc180672039"/>
      <w:r w:rsidRPr="009B4218">
        <w:rPr>
          <w:szCs w:val="22"/>
        </w:rPr>
        <w:lastRenderedPageBreak/>
        <w:t>Optics (S.04.08.02)</w:t>
      </w:r>
      <w:bookmarkEnd w:id="14"/>
    </w:p>
    <w:p w14:paraId="09BAFA0F" w14:textId="753F7DC8" w:rsidR="00322A48" w:rsidRPr="009B4218" w:rsidRDefault="00322A48" w:rsidP="00A2684F">
      <w:pPr>
        <w:pStyle w:val="BodyText"/>
        <w:rPr>
          <w:rFonts w:eastAsia="Calibri"/>
          <w:snapToGrid/>
          <w:szCs w:val="22"/>
        </w:rPr>
      </w:pPr>
      <w:r w:rsidRPr="009B4218">
        <w:rPr>
          <w:rFonts w:eastAsia="Calibri"/>
          <w:snapToGrid/>
          <w:szCs w:val="22"/>
        </w:rPr>
        <w:t xml:space="preserve">The neutron guide system will be designed to have the highest transmission efficiency for neutrons of wavelengths </w:t>
      </w:r>
      <w:r w:rsidRPr="009B4218">
        <w:rPr>
          <w:rFonts w:eastAsia="Calibri"/>
          <w:snapToGrid/>
          <w:szCs w:val="22"/>
          <w:u w:val="single"/>
        </w:rPr>
        <w:t>&gt;</w:t>
      </w:r>
      <w:r w:rsidRPr="009B4218">
        <w:rPr>
          <w:rFonts w:eastAsia="Calibri"/>
          <w:snapToGrid/>
          <w:szCs w:val="22"/>
        </w:rPr>
        <w:t xml:space="preserve"> 2.5 Å and will completely reject wavelengths </w:t>
      </w:r>
      <w:r w:rsidRPr="009B4218">
        <w:rPr>
          <w:rFonts w:eastAsia="Calibri"/>
          <w:snapToGrid/>
          <w:szCs w:val="22"/>
          <w:u w:val="single"/>
        </w:rPr>
        <w:t>&lt;</w:t>
      </w:r>
      <w:r w:rsidRPr="009B4218">
        <w:rPr>
          <w:rFonts w:eastAsia="Calibri"/>
          <w:snapToGrid/>
          <w:szCs w:val="22"/>
        </w:rPr>
        <w:t xml:space="preserve"> 0.25 Å.  The guide system will also provide </w:t>
      </w:r>
      <w:proofErr w:type="gramStart"/>
      <w:r w:rsidRPr="009B4218">
        <w:rPr>
          <w:rFonts w:eastAsia="Calibri"/>
          <w:snapToGrid/>
          <w:szCs w:val="22"/>
        </w:rPr>
        <w:t>a sufficient number of</w:t>
      </w:r>
      <w:proofErr w:type="gramEnd"/>
      <w:r w:rsidRPr="009B4218">
        <w:rPr>
          <w:rFonts w:eastAsia="Calibri"/>
          <w:snapToGrid/>
          <w:szCs w:val="22"/>
        </w:rPr>
        <w:t xml:space="preserve"> wave vector transfers at the sample to allow a variety of neutron incident angles without requiring tilting of the sample itself.</w:t>
      </w:r>
      <w:r w:rsidR="00657D59">
        <w:rPr>
          <w:rFonts w:eastAsia="Calibri"/>
          <w:snapToGrid/>
          <w:szCs w:val="22"/>
        </w:rPr>
        <w:t xml:space="preserve">  Configuration and Quality Level of the Optics System is given in the </w:t>
      </w:r>
      <w:r w:rsidR="00657D59" w:rsidRPr="00657D59">
        <w:rPr>
          <w:rFonts w:eastAsia="Calibri"/>
          <w:snapToGrid/>
          <w:szCs w:val="22"/>
        </w:rPr>
        <w:t>S04080200-QAI10000</w:t>
      </w:r>
      <w:r w:rsidR="00657D59">
        <w:rPr>
          <w:rFonts w:eastAsia="Calibri"/>
          <w:snapToGrid/>
          <w:szCs w:val="22"/>
        </w:rPr>
        <w:t xml:space="preserve"> document.</w:t>
      </w:r>
      <w:r w:rsidRPr="009B4218">
        <w:rPr>
          <w:rFonts w:eastAsia="Calibri"/>
          <w:snapToGrid/>
          <w:szCs w:val="22"/>
        </w:rPr>
        <w:br/>
      </w:r>
    </w:p>
    <w:tbl>
      <w:tblPr>
        <w:tblStyle w:val="GridTable4-Accent1"/>
        <w:tblW w:w="9350" w:type="dxa"/>
        <w:tblLook w:val="0420" w:firstRow="1" w:lastRow="0" w:firstColumn="0" w:lastColumn="0" w:noHBand="0" w:noVBand="1"/>
      </w:tblPr>
      <w:tblGrid>
        <w:gridCol w:w="1636"/>
        <w:gridCol w:w="4029"/>
        <w:gridCol w:w="2181"/>
        <w:gridCol w:w="1504"/>
      </w:tblGrid>
      <w:tr w:rsidR="00322A48" w:rsidRPr="009B4218" w14:paraId="70067BE4" w14:textId="77777777" w:rsidTr="73971A91">
        <w:trPr>
          <w:cnfStyle w:val="100000000000" w:firstRow="1" w:lastRow="0" w:firstColumn="0" w:lastColumn="0" w:oddVBand="0" w:evenVBand="0" w:oddHBand="0" w:evenHBand="0" w:firstRowFirstColumn="0" w:firstRowLastColumn="0" w:lastRowFirstColumn="0" w:lastRowLastColumn="0"/>
          <w:cantSplit/>
          <w:tblHeader/>
        </w:trPr>
        <w:tc>
          <w:tcPr>
            <w:tcW w:w="1636" w:type="dxa"/>
            <w:vAlign w:val="bottom"/>
          </w:tcPr>
          <w:p w14:paraId="6517CED0" w14:textId="77777777" w:rsidR="00322A48" w:rsidRPr="009B4218" w:rsidRDefault="00322A48">
            <w:pPr>
              <w:rPr>
                <w:sz w:val="22"/>
                <w:szCs w:val="22"/>
              </w:rPr>
            </w:pPr>
            <w:r w:rsidRPr="009B4218">
              <w:rPr>
                <w:sz w:val="22"/>
                <w:szCs w:val="22"/>
              </w:rPr>
              <w:t>Req. No.</w:t>
            </w:r>
          </w:p>
        </w:tc>
        <w:tc>
          <w:tcPr>
            <w:tcW w:w="4029" w:type="dxa"/>
            <w:vAlign w:val="bottom"/>
          </w:tcPr>
          <w:p w14:paraId="5D65F8B2" w14:textId="77777777" w:rsidR="00322A48" w:rsidRPr="009B4218" w:rsidRDefault="00322A48">
            <w:pPr>
              <w:rPr>
                <w:sz w:val="22"/>
                <w:szCs w:val="22"/>
              </w:rPr>
            </w:pPr>
            <w:r w:rsidRPr="009B4218">
              <w:rPr>
                <w:sz w:val="22"/>
                <w:szCs w:val="22"/>
              </w:rPr>
              <w:t>Description</w:t>
            </w:r>
          </w:p>
        </w:tc>
        <w:tc>
          <w:tcPr>
            <w:tcW w:w="2181" w:type="dxa"/>
            <w:vAlign w:val="bottom"/>
          </w:tcPr>
          <w:p w14:paraId="2C02BD86" w14:textId="77777777" w:rsidR="00322A48" w:rsidRPr="009B4218" w:rsidRDefault="00322A48">
            <w:pPr>
              <w:jc w:val="center"/>
              <w:rPr>
                <w:sz w:val="22"/>
                <w:szCs w:val="22"/>
              </w:rPr>
            </w:pPr>
            <w:r w:rsidRPr="009B4218">
              <w:rPr>
                <w:sz w:val="22"/>
                <w:szCs w:val="22"/>
              </w:rPr>
              <w:t>Value/Error</w:t>
            </w:r>
          </w:p>
        </w:tc>
        <w:tc>
          <w:tcPr>
            <w:tcW w:w="1504" w:type="dxa"/>
            <w:vAlign w:val="bottom"/>
          </w:tcPr>
          <w:p w14:paraId="002D9700" w14:textId="77777777" w:rsidR="00322A48" w:rsidRPr="009B4218" w:rsidRDefault="00322A48">
            <w:pPr>
              <w:jc w:val="center"/>
              <w:rPr>
                <w:sz w:val="22"/>
                <w:szCs w:val="22"/>
              </w:rPr>
            </w:pPr>
            <w:r w:rsidRPr="009B4218">
              <w:rPr>
                <w:sz w:val="22"/>
                <w:szCs w:val="22"/>
              </w:rPr>
              <w:t>Traceability</w:t>
            </w:r>
            <w:r w:rsidRPr="009B4218">
              <w:rPr>
                <w:sz w:val="22"/>
                <w:szCs w:val="22"/>
              </w:rPr>
              <w:br/>
              <w:t>(S.04.08.01)</w:t>
            </w:r>
          </w:p>
        </w:tc>
      </w:tr>
      <w:tr w:rsidR="00322A48" w:rsidRPr="009B4218" w14:paraId="7E407DCB" w14:textId="77777777" w:rsidTr="73971A91">
        <w:trPr>
          <w:cnfStyle w:val="000000100000" w:firstRow="0" w:lastRow="0" w:firstColumn="0" w:lastColumn="0" w:oddVBand="0" w:evenVBand="0" w:oddHBand="1" w:evenHBand="0" w:firstRowFirstColumn="0" w:firstRowLastColumn="0" w:lastRowFirstColumn="0" w:lastRowLastColumn="0"/>
          <w:cantSplit/>
        </w:trPr>
        <w:tc>
          <w:tcPr>
            <w:tcW w:w="1636" w:type="dxa"/>
          </w:tcPr>
          <w:p w14:paraId="43CBD011" w14:textId="77777777" w:rsidR="00322A48" w:rsidRPr="009B4218" w:rsidRDefault="00322A48" w:rsidP="009B4218">
            <w:pPr>
              <w:spacing w:before="60" w:after="60"/>
              <w:rPr>
                <w:sz w:val="22"/>
                <w:szCs w:val="22"/>
              </w:rPr>
            </w:pPr>
            <w:r w:rsidRPr="009B4218">
              <w:rPr>
                <w:sz w:val="22"/>
                <w:szCs w:val="22"/>
              </w:rPr>
              <w:t>S.04.08.02-R1</w:t>
            </w:r>
          </w:p>
        </w:tc>
        <w:tc>
          <w:tcPr>
            <w:tcW w:w="6210" w:type="dxa"/>
            <w:gridSpan w:val="2"/>
          </w:tcPr>
          <w:p w14:paraId="7CF9F629" w14:textId="77777777" w:rsidR="00322A48" w:rsidRPr="009B4218" w:rsidRDefault="00322A48" w:rsidP="009B4218">
            <w:pPr>
              <w:pStyle w:val="BodyText"/>
              <w:spacing w:before="60" w:after="60"/>
              <w:rPr>
                <w:sz w:val="22"/>
                <w:szCs w:val="22"/>
              </w:rPr>
            </w:pPr>
            <w:bookmarkStart w:id="15" w:name="_Hlk93660633"/>
            <w:r w:rsidRPr="009B4218">
              <w:rPr>
                <w:sz w:val="22"/>
                <w:szCs w:val="22"/>
              </w:rPr>
              <w:t>The QIKR neutron guide system shall have a design vacuum level less than</w:t>
            </w:r>
            <w:bookmarkEnd w:id="15"/>
            <w:r w:rsidRPr="009B4218">
              <w:rPr>
                <w:sz w:val="22"/>
                <w:szCs w:val="22"/>
              </w:rPr>
              <w:t xml:space="preserve"> 5x10</w:t>
            </w:r>
            <w:r w:rsidRPr="009B4218">
              <w:rPr>
                <w:sz w:val="22"/>
                <w:szCs w:val="22"/>
                <w:vertAlign w:val="superscript"/>
              </w:rPr>
              <w:t>-3</w:t>
            </w:r>
            <w:r w:rsidRPr="009B4218">
              <w:rPr>
                <w:sz w:val="22"/>
                <w:szCs w:val="22"/>
              </w:rPr>
              <w:t xml:space="preserve"> torr.</w:t>
            </w:r>
          </w:p>
        </w:tc>
        <w:tc>
          <w:tcPr>
            <w:tcW w:w="1504" w:type="dxa"/>
          </w:tcPr>
          <w:p w14:paraId="1C6588DE" w14:textId="0A91B196" w:rsidR="00322A48" w:rsidRPr="009B4218" w:rsidRDefault="000806BE" w:rsidP="009B4218">
            <w:pPr>
              <w:spacing w:before="60" w:after="60"/>
              <w:rPr>
                <w:sz w:val="22"/>
                <w:szCs w:val="22"/>
              </w:rPr>
            </w:pPr>
            <w:r>
              <w:rPr>
                <w:sz w:val="22"/>
                <w:szCs w:val="22"/>
              </w:rPr>
              <w:t xml:space="preserve">R13, </w:t>
            </w:r>
            <w:r w:rsidR="00322A48" w:rsidRPr="009B4218">
              <w:rPr>
                <w:sz w:val="22"/>
                <w:szCs w:val="22"/>
              </w:rPr>
              <w:t>R2</w:t>
            </w:r>
            <w:r w:rsidR="006A5678">
              <w:rPr>
                <w:sz w:val="22"/>
                <w:szCs w:val="22"/>
              </w:rPr>
              <w:t>1</w:t>
            </w:r>
            <w:r w:rsidR="00322A48" w:rsidRPr="009B4218">
              <w:rPr>
                <w:sz w:val="22"/>
                <w:szCs w:val="22"/>
              </w:rPr>
              <w:t>, R2</w:t>
            </w:r>
            <w:r w:rsidR="006A5678">
              <w:rPr>
                <w:sz w:val="22"/>
                <w:szCs w:val="22"/>
              </w:rPr>
              <w:t>3</w:t>
            </w:r>
            <w:r w:rsidR="00322A48" w:rsidRPr="009B4218">
              <w:rPr>
                <w:sz w:val="22"/>
                <w:szCs w:val="22"/>
              </w:rPr>
              <w:t>, R2</w:t>
            </w:r>
            <w:r w:rsidR="006A5678">
              <w:rPr>
                <w:sz w:val="22"/>
                <w:szCs w:val="22"/>
              </w:rPr>
              <w:t>4</w:t>
            </w:r>
            <w:r w:rsidR="00322A48" w:rsidRPr="009B4218">
              <w:rPr>
                <w:sz w:val="22"/>
                <w:szCs w:val="22"/>
              </w:rPr>
              <w:t>, R2</w:t>
            </w:r>
            <w:r w:rsidR="006A5678">
              <w:rPr>
                <w:sz w:val="22"/>
                <w:szCs w:val="22"/>
              </w:rPr>
              <w:t>5</w:t>
            </w:r>
          </w:p>
        </w:tc>
      </w:tr>
      <w:tr w:rsidR="002B4BDB" w:rsidRPr="009B4218" w14:paraId="00149211" w14:textId="77777777">
        <w:trPr>
          <w:cantSplit/>
        </w:trPr>
        <w:tc>
          <w:tcPr>
            <w:tcW w:w="1636" w:type="dxa"/>
          </w:tcPr>
          <w:p w14:paraId="0B26CA16" w14:textId="79FFC38F" w:rsidR="002B4BDB" w:rsidRPr="002B4BDB" w:rsidRDefault="002B4BDB" w:rsidP="009B4218">
            <w:pPr>
              <w:spacing w:before="60" w:after="60"/>
              <w:rPr>
                <w:strike/>
                <w:color w:val="FF0000"/>
                <w:sz w:val="22"/>
                <w:szCs w:val="22"/>
              </w:rPr>
            </w:pPr>
            <w:r w:rsidRPr="002B4BDB">
              <w:rPr>
                <w:strike/>
                <w:sz w:val="22"/>
                <w:szCs w:val="22"/>
              </w:rPr>
              <w:t>S.04.08.02-R2</w:t>
            </w:r>
          </w:p>
        </w:tc>
        <w:tc>
          <w:tcPr>
            <w:tcW w:w="6210" w:type="dxa"/>
            <w:gridSpan w:val="2"/>
          </w:tcPr>
          <w:p w14:paraId="6CF9EC42" w14:textId="761030FF" w:rsidR="002B4BDB" w:rsidRPr="00505C13" w:rsidRDefault="00505C13" w:rsidP="009B4218">
            <w:pPr>
              <w:pStyle w:val="BodyText"/>
              <w:spacing w:before="60" w:after="60"/>
              <w:rPr>
                <w:sz w:val="22"/>
                <w:szCs w:val="22"/>
              </w:rPr>
            </w:pPr>
            <w:r>
              <w:rPr>
                <w:sz w:val="22"/>
                <w:szCs w:val="22"/>
              </w:rPr>
              <w:t>Deleted, Rev02</w:t>
            </w:r>
          </w:p>
        </w:tc>
        <w:tc>
          <w:tcPr>
            <w:tcW w:w="1504" w:type="dxa"/>
          </w:tcPr>
          <w:p w14:paraId="4AE9A2BA" w14:textId="4DC45C8B" w:rsidR="002B4BDB" w:rsidRPr="002B4BDB" w:rsidRDefault="002B4BDB" w:rsidP="009B4218">
            <w:pPr>
              <w:spacing w:before="60" w:after="60"/>
              <w:rPr>
                <w:sz w:val="22"/>
                <w:szCs w:val="22"/>
              </w:rPr>
            </w:pPr>
          </w:p>
        </w:tc>
      </w:tr>
      <w:tr w:rsidR="00322A48" w:rsidRPr="009B4218" w14:paraId="35E61CFF" w14:textId="77777777" w:rsidTr="73971A91">
        <w:trPr>
          <w:cnfStyle w:val="000000100000" w:firstRow="0" w:lastRow="0" w:firstColumn="0" w:lastColumn="0" w:oddVBand="0" w:evenVBand="0" w:oddHBand="1" w:evenHBand="0" w:firstRowFirstColumn="0" w:firstRowLastColumn="0" w:lastRowFirstColumn="0" w:lastRowLastColumn="0"/>
          <w:cantSplit/>
          <w:trHeight w:val="845"/>
        </w:trPr>
        <w:tc>
          <w:tcPr>
            <w:tcW w:w="1636" w:type="dxa"/>
          </w:tcPr>
          <w:p w14:paraId="30343725" w14:textId="77777777" w:rsidR="00322A48" w:rsidRPr="009B4218" w:rsidRDefault="00322A48" w:rsidP="009B4218">
            <w:pPr>
              <w:spacing w:before="60" w:after="60"/>
              <w:rPr>
                <w:sz w:val="22"/>
                <w:szCs w:val="22"/>
              </w:rPr>
            </w:pPr>
            <w:r w:rsidRPr="009B4218">
              <w:rPr>
                <w:sz w:val="22"/>
                <w:szCs w:val="22"/>
              </w:rPr>
              <w:t>S.04.08.02-R3</w:t>
            </w:r>
          </w:p>
        </w:tc>
        <w:tc>
          <w:tcPr>
            <w:tcW w:w="4029" w:type="dxa"/>
          </w:tcPr>
          <w:p w14:paraId="5E345D48" w14:textId="77777777" w:rsidR="00322A48" w:rsidRPr="009B4218" w:rsidRDefault="00322A48" w:rsidP="009B4218">
            <w:pPr>
              <w:pStyle w:val="BodyText"/>
              <w:spacing w:before="60" w:after="60"/>
              <w:rPr>
                <w:rFonts w:eastAsia="Calibri"/>
                <w:snapToGrid/>
                <w:sz w:val="22"/>
                <w:szCs w:val="22"/>
              </w:rPr>
            </w:pPr>
            <w:r w:rsidRPr="009B4218">
              <w:rPr>
                <w:rFonts w:eastAsia="Calibri"/>
                <w:snapToGrid/>
                <w:sz w:val="22"/>
                <w:szCs w:val="22"/>
              </w:rPr>
              <w:t>The range of wave vector transfers (neutron incident angles) supplied at the sample position shall be:</w:t>
            </w:r>
          </w:p>
        </w:tc>
        <w:tc>
          <w:tcPr>
            <w:tcW w:w="2181" w:type="dxa"/>
          </w:tcPr>
          <w:p w14:paraId="19EB8EA4" w14:textId="77777777" w:rsidR="00322A48" w:rsidRPr="009B4218" w:rsidRDefault="00322A48" w:rsidP="009B4218">
            <w:pPr>
              <w:pStyle w:val="BodyText"/>
              <w:spacing w:before="60" w:after="60"/>
              <w:rPr>
                <w:sz w:val="22"/>
                <w:szCs w:val="22"/>
              </w:rPr>
            </w:pPr>
            <w:r w:rsidRPr="009B4218">
              <w:rPr>
                <w:sz w:val="22"/>
                <w:szCs w:val="22"/>
              </w:rPr>
              <w:t>0.005-0.5 Å</w:t>
            </w:r>
            <w:r w:rsidRPr="009B4218">
              <w:rPr>
                <w:sz w:val="22"/>
                <w:szCs w:val="22"/>
                <w:vertAlign w:val="superscript"/>
              </w:rPr>
              <w:t>-1</w:t>
            </w:r>
            <w:r w:rsidRPr="009B4218">
              <w:rPr>
                <w:sz w:val="22"/>
                <w:szCs w:val="22"/>
              </w:rPr>
              <w:t xml:space="preserve"> </w:t>
            </w:r>
          </w:p>
        </w:tc>
        <w:tc>
          <w:tcPr>
            <w:tcW w:w="1504" w:type="dxa"/>
          </w:tcPr>
          <w:p w14:paraId="7CCBEA3D" w14:textId="3FBCCAF1" w:rsidR="00322A48" w:rsidRPr="009B4218" w:rsidRDefault="000806BE" w:rsidP="009B4218">
            <w:pPr>
              <w:spacing w:before="60" w:after="60"/>
              <w:rPr>
                <w:sz w:val="22"/>
                <w:szCs w:val="22"/>
              </w:rPr>
            </w:pPr>
            <w:r>
              <w:rPr>
                <w:sz w:val="22"/>
                <w:szCs w:val="22"/>
              </w:rPr>
              <w:t xml:space="preserve">R13, </w:t>
            </w:r>
            <w:r w:rsidR="00322A48" w:rsidRPr="009B4218">
              <w:rPr>
                <w:sz w:val="22"/>
                <w:szCs w:val="22"/>
              </w:rPr>
              <w:t>R1</w:t>
            </w:r>
            <w:r w:rsidR="006A5678">
              <w:rPr>
                <w:sz w:val="22"/>
                <w:szCs w:val="22"/>
              </w:rPr>
              <w:t>4</w:t>
            </w:r>
          </w:p>
        </w:tc>
      </w:tr>
      <w:tr w:rsidR="00322A48" w:rsidRPr="009B4218" w14:paraId="2B22C889" w14:textId="77777777" w:rsidTr="73971A91">
        <w:trPr>
          <w:cantSplit/>
        </w:trPr>
        <w:tc>
          <w:tcPr>
            <w:tcW w:w="1636" w:type="dxa"/>
          </w:tcPr>
          <w:p w14:paraId="57F33FC5" w14:textId="77777777" w:rsidR="00322A48" w:rsidRPr="009B4218" w:rsidRDefault="00322A48" w:rsidP="009B4218">
            <w:pPr>
              <w:spacing w:before="60" w:after="60"/>
              <w:rPr>
                <w:sz w:val="22"/>
                <w:szCs w:val="22"/>
              </w:rPr>
            </w:pPr>
            <w:r w:rsidRPr="009B4218">
              <w:rPr>
                <w:sz w:val="22"/>
                <w:szCs w:val="22"/>
              </w:rPr>
              <w:t>S.04.08.02-R4</w:t>
            </w:r>
          </w:p>
        </w:tc>
        <w:tc>
          <w:tcPr>
            <w:tcW w:w="4029" w:type="dxa"/>
          </w:tcPr>
          <w:p w14:paraId="29E2604E" w14:textId="77777777" w:rsidR="00322A48" w:rsidRPr="009B4218" w:rsidRDefault="00322A48" w:rsidP="009B4218">
            <w:pPr>
              <w:pStyle w:val="BodyText"/>
              <w:spacing w:before="60" w:after="60"/>
              <w:rPr>
                <w:sz w:val="22"/>
                <w:szCs w:val="22"/>
              </w:rPr>
            </w:pPr>
            <w:r w:rsidRPr="009B4218">
              <w:rPr>
                <w:sz w:val="22"/>
                <w:szCs w:val="22"/>
              </w:rPr>
              <w:t>Neutron attenuation by the slits shall be:</w:t>
            </w:r>
          </w:p>
        </w:tc>
        <w:tc>
          <w:tcPr>
            <w:tcW w:w="2181" w:type="dxa"/>
          </w:tcPr>
          <w:p w14:paraId="6C954DDA" w14:textId="77777777" w:rsidR="00322A48" w:rsidRPr="009B4218" w:rsidRDefault="00322A48" w:rsidP="009B4218">
            <w:pPr>
              <w:pStyle w:val="BodyText"/>
              <w:spacing w:before="60" w:after="60"/>
              <w:rPr>
                <w:sz w:val="22"/>
                <w:szCs w:val="22"/>
              </w:rPr>
            </w:pPr>
            <w:r w:rsidRPr="009B4218">
              <w:rPr>
                <w:sz w:val="22"/>
                <w:szCs w:val="22"/>
              </w:rPr>
              <w:t>&lt;10</w:t>
            </w:r>
            <w:r w:rsidRPr="009B4218">
              <w:rPr>
                <w:sz w:val="22"/>
                <w:szCs w:val="22"/>
                <w:vertAlign w:val="superscript"/>
              </w:rPr>
              <w:t>-5</w:t>
            </w:r>
            <w:r w:rsidRPr="009B4218">
              <w:rPr>
                <w:sz w:val="22"/>
                <w:szCs w:val="22"/>
              </w:rPr>
              <w:t xml:space="preserve"> at 1 Å</w:t>
            </w:r>
          </w:p>
        </w:tc>
        <w:tc>
          <w:tcPr>
            <w:tcW w:w="1504" w:type="dxa"/>
          </w:tcPr>
          <w:p w14:paraId="36D882E8" w14:textId="7274E6B4" w:rsidR="00322A48" w:rsidRPr="009B4218" w:rsidRDefault="000806BE" w:rsidP="009B4218">
            <w:pPr>
              <w:spacing w:before="60" w:after="60"/>
              <w:rPr>
                <w:sz w:val="22"/>
                <w:szCs w:val="22"/>
              </w:rPr>
            </w:pPr>
            <w:r>
              <w:rPr>
                <w:sz w:val="22"/>
                <w:szCs w:val="22"/>
              </w:rPr>
              <w:t xml:space="preserve">R13, </w:t>
            </w:r>
            <w:r w:rsidR="00322A48" w:rsidRPr="009B4218">
              <w:rPr>
                <w:sz w:val="22"/>
                <w:szCs w:val="22"/>
              </w:rPr>
              <w:t>R2</w:t>
            </w:r>
            <w:r w:rsidR="006A5678">
              <w:rPr>
                <w:sz w:val="22"/>
                <w:szCs w:val="22"/>
              </w:rPr>
              <w:t>1</w:t>
            </w:r>
            <w:r w:rsidR="00322A48" w:rsidRPr="009B4218">
              <w:rPr>
                <w:sz w:val="22"/>
                <w:szCs w:val="22"/>
              </w:rPr>
              <w:t>, R2</w:t>
            </w:r>
            <w:r w:rsidR="006A5678">
              <w:rPr>
                <w:sz w:val="22"/>
                <w:szCs w:val="22"/>
              </w:rPr>
              <w:t>3</w:t>
            </w:r>
            <w:r w:rsidR="00322A48" w:rsidRPr="009B4218">
              <w:rPr>
                <w:sz w:val="22"/>
                <w:szCs w:val="22"/>
              </w:rPr>
              <w:t>, R2</w:t>
            </w:r>
            <w:r w:rsidR="006A5678">
              <w:rPr>
                <w:sz w:val="22"/>
                <w:szCs w:val="22"/>
              </w:rPr>
              <w:t>4</w:t>
            </w:r>
            <w:r w:rsidR="00322A48" w:rsidRPr="009B4218">
              <w:rPr>
                <w:sz w:val="22"/>
                <w:szCs w:val="22"/>
              </w:rPr>
              <w:t>, R2</w:t>
            </w:r>
            <w:r w:rsidR="006A5678">
              <w:rPr>
                <w:sz w:val="22"/>
                <w:szCs w:val="22"/>
              </w:rPr>
              <w:t>5</w:t>
            </w:r>
          </w:p>
        </w:tc>
      </w:tr>
      <w:tr w:rsidR="00322A48" w:rsidRPr="009B4218" w14:paraId="4296DB0E" w14:textId="77777777" w:rsidTr="73971A91">
        <w:trPr>
          <w:cnfStyle w:val="000000100000" w:firstRow="0" w:lastRow="0" w:firstColumn="0" w:lastColumn="0" w:oddVBand="0" w:evenVBand="0" w:oddHBand="1" w:evenHBand="0" w:firstRowFirstColumn="0" w:firstRowLastColumn="0" w:lastRowFirstColumn="0" w:lastRowLastColumn="0"/>
          <w:cantSplit/>
        </w:trPr>
        <w:tc>
          <w:tcPr>
            <w:tcW w:w="1636" w:type="dxa"/>
          </w:tcPr>
          <w:p w14:paraId="707409D5" w14:textId="77777777" w:rsidR="00322A48" w:rsidRPr="009B4218" w:rsidRDefault="00322A48" w:rsidP="009B4218">
            <w:pPr>
              <w:spacing w:before="60" w:after="60"/>
              <w:rPr>
                <w:sz w:val="22"/>
                <w:szCs w:val="22"/>
              </w:rPr>
            </w:pPr>
            <w:r w:rsidRPr="009B4218">
              <w:rPr>
                <w:sz w:val="22"/>
                <w:szCs w:val="22"/>
              </w:rPr>
              <w:t>S.04.08.02-R5</w:t>
            </w:r>
          </w:p>
        </w:tc>
        <w:tc>
          <w:tcPr>
            <w:tcW w:w="4029" w:type="dxa"/>
          </w:tcPr>
          <w:p w14:paraId="2EAA16F5" w14:textId="77777777" w:rsidR="00322A48" w:rsidRPr="009B4218" w:rsidRDefault="00322A48" w:rsidP="009B4218">
            <w:pPr>
              <w:pStyle w:val="BodyText"/>
              <w:spacing w:before="60" w:after="60"/>
              <w:rPr>
                <w:rFonts w:eastAsia="Calibri"/>
                <w:snapToGrid/>
                <w:sz w:val="22"/>
                <w:szCs w:val="22"/>
              </w:rPr>
            </w:pPr>
            <w:r w:rsidRPr="009B4218">
              <w:rPr>
                <w:rFonts w:eastAsia="Calibri"/>
                <w:snapToGrid/>
                <w:sz w:val="22"/>
                <w:szCs w:val="22"/>
              </w:rPr>
              <w:t>Alignment of optical components must be such that each beam path transmits 2.5Å -25</w:t>
            </w:r>
            <w:r w:rsidRPr="009B4218">
              <w:rPr>
                <w:sz w:val="22"/>
                <w:szCs w:val="22"/>
              </w:rPr>
              <w:t>Å</w:t>
            </w:r>
            <w:r w:rsidRPr="009B4218">
              <w:rPr>
                <w:rFonts w:eastAsia="Calibri"/>
                <w:snapToGrid/>
                <w:sz w:val="22"/>
                <w:szCs w:val="22"/>
              </w:rPr>
              <w:t xml:space="preserve"> neutrons from the moderator to the sample with an efficiency of:</w:t>
            </w:r>
          </w:p>
        </w:tc>
        <w:tc>
          <w:tcPr>
            <w:tcW w:w="2181" w:type="dxa"/>
          </w:tcPr>
          <w:p w14:paraId="4E3F821B" w14:textId="77777777" w:rsidR="00322A48" w:rsidRPr="009B4218" w:rsidRDefault="00322A48" w:rsidP="009B4218">
            <w:pPr>
              <w:pStyle w:val="BodyText"/>
              <w:spacing w:before="60" w:after="60"/>
              <w:rPr>
                <w:sz w:val="22"/>
                <w:szCs w:val="22"/>
              </w:rPr>
            </w:pPr>
            <w:r w:rsidRPr="009B4218">
              <w:rPr>
                <w:sz w:val="22"/>
                <w:szCs w:val="22"/>
              </w:rPr>
              <w:t>&gt;90% of the simulated neutron transport</w:t>
            </w:r>
          </w:p>
        </w:tc>
        <w:tc>
          <w:tcPr>
            <w:tcW w:w="1504" w:type="dxa"/>
          </w:tcPr>
          <w:p w14:paraId="756F1C20" w14:textId="7152A6CE" w:rsidR="00322A48" w:rsidRPr="009B4218" w:rsidRDefault="00476FDD" w:rsidP="009B4218">
            <w:pPr>
              <w:spacing w:before="60" w:after="60"/>
              <w:rPr>
                <w:sz w:val="22"/>
                <w:szCs w:val="22"/>
              </w:rPr>
            </w:pPr>
            <w:r>
              <w:rPr>
                <w:sz w:val="22"/>
                <w:szCs w:val="22"/>
              </w:rPr>
              <w:t xml:space="preserve">R08, </w:t>
            </w:r>
            <w:r w:rsidR="000806BE">
              <w:rPr>
                <w:sz w:val="22"/>
                <w:szCs w:val="22"/>
              </w:rPr>
              <w:t xml:space="preserve">R13, </w:t>
            </w:r>
            <w:r w:rsidR="006A5678" w:rsidRPr="009B4218">
              <w:rPr>
                <w:sz w:val="22"/>
                <w:szCs w:val="22"/>
              </w:rPr>
              <w:t>R2</w:t>
            </w:r>
            <w:r w:rsidR="006A5678">
              <w:rPr>
                <w:sz w:val="22"/>
                <w:szCs w:val="22"/>
              </w:rPr>
              <w:t>1</w:t>
            </w:r>
            <w:r w:rsidR="006A5678" w:rsidRPr="009B4218">
              <w:rPr>
                <w:sz w:val="22"/>
                <w:szCs w:val="22"/>
              </w:rPr>
              <w:t>, R2</w:t>
            </w:r>
            <w:r w:rsidR="006A5678">
              <w:rPr>
                <w:sz w:val="22"/>
                <w:szCs w:val="22"/>
              </w:rPr>
              <w:t>3</w:t>
            </w:r>
            <w:r w:rsidR="006A5678" w:rsidRPr="009B4218">
              <w:rPr>
                <w:sz w:val="22"/>
                <w:szCs w:val="22"/>
              </w:rPr>
              <w:t>, R2</w:t>
            </w:r>
            <w:r w:rsidR="006A5678">
              <w:rPr>
                <w:sz w:val="22"/>
                <w:szCs w:val="22"/>
              </w:rPr>
              <w:t>4</w:t>
            </w:r>
            <w:r w:rsidR="006A5678" w:rsidRPr="009B4218">
              <w:rPr>
                <w:sz w:val="22"/>
                <w:szCs w:val="22"/>
              </w:rPr>
              <w:t>, R2</w:t>
            </w:r>
            <w:r w:rsidR="006A5678">
              <w:rPr>
                <w:sz w:val="22"/>
                <w:szCs w:val="22"/>
              </w:rPr>
              <w:t>5</w:t>
            </w:r>
          </w:p>
        </w:tc>
      </w:tr>
      <w:tr w:rsidR="00322A48" w:rsidRPr="009B4218" w14:paraId="11D4314A" w14:textId="77777777" w:rsidTr="73971A91">
        <w:trPr>
          <w:cantSplit/>
        </w:trPr>
        <w:tc>
          <w:tcPr>
            <w:tcW w:w="1636" w:type="dxa"/>
          </w:tcPr>
          <w:p w14:paraId="305E836D" w14:textId="77777777" w:rsidR="00322A48" w:rsidRPr="00505C13" w:rsidRDefault="00322A48" w:rsidP="009B4218">
            <w:pPr>
              <w:spacing w:before="60" w:after="60"/>
              <w:rPr>
                <w:strike/>
                <w:sz w:val="22"/>
                <w:szCs w:val="22"/>
              </w:rPr>
            </w:pPr>
            <w:r w:rsidRPr="00505C13">
              <w:rPr>
                <w:strike/>
                <w:sz w:val="22"/>
                <w:szCs w:val="22"/>
              </w:rPr>
              <w:t>S.04.08.02-R6</w:t>
            </w:r>
          </w:p>
        </w:tc>
        <w:tc>
          <w:tcPr>
            <w:tcW w:w="6210" w:type="dxa"/>
            <w:gridSpan w:val="2"/>
          </w:tcPr>
          <w:p w14:paraId="34E4B02F" w14:textId="14B94F3A" w:rsidR="00322A48" w:rsidRPr="007130E1" w:rsidRDefault="007130E1" w:rsidP="009B4218">
            <w:pPr>
              <w:pStyle w:val="BodyText"/>
              <w:spacing w:before="60" w:after="60"/>
              <w:rPr>
                <w:sz w:val="22"/>
                <w:szCs w:val="22"/>
              </w:rPr>
            </w:pPr>
            <w:r>
              <w:rPr>
                <w:sz w:val="22"/>
                <w:szCs w:val="22"/>
              </w:rPr>
              <w:t>Deleted, Rev02</w:t>
            </w:r>
          </w:p>
        </w:tc>
        <w:tc>
          <w:tcPr>
            <w:tcW w:w="1504" w:type="dxa"/>
          </w:tcPr>
          <w:p w14:paraId="4447CEC5" w14:textId="249AAFB5" w:rsidR="00322A48" w:rsidRPr="00505C13" w:rsidRDefault="00322A48" w:rsidP="009B4218">
            <w:pPr>
              <w:spacing w:before="60" w:after="60"/>
              <w:rPr>
                <w:sz w:val="22"/>
                <w:szCs w:val="22"/>
              </w:rPr>
            </w:pPr>
          </w:p>
        </w:tc>
      </w:tr>
      <w:tr w:rsidR="00322A48" w:rsidRPr="009B4218" w14:paraId="5CC1666E" w14:textId="77777777" w:rsidTr="73971A91">
        <w:trPr>
          <w:cnfStyle w:val="000000100000" w:firstRow="0" w:lastRow="0" w:firstColumn="0" w:lastColumn="0" w:oddVBand="0" w:evenVBand="0" w:oddHBand="1" w:evenHBand="0" w:firstRowFirstColumn="0" w:firstRowLastColumn="0" w:lastRowFirstColumn="0" w:lastRowLastColumn="0"/>
          <w:cantSplit/>
        </w:trPr>
        <w:tc>
          <w:tcPr>
            <w:tcW w:w="1636" w:type="dxa"/>
          </w:tcPr>
          <w:p w14:paraId="14738F92" w14:textId="1903A2A5" w:rsidR="00322A48" w:rsidRPr="00505C13" w:rsidRDefault="00322A48" w:rsidP="009B4218">
            <w:pPr>
              <w:spacing w:before="60" w:after="60"/>
              <w:rPr>
                <w:strike/>
                <w:sz w:val="22"/>
                <w:szCs w:val="22"/>
              </w:rPr>
            </w:pPr>
            <w:r w:rsidRPr="00505C13">
              <w:rPr>
                <w:strike/>
                <w:sz w:val="22"/>
                <w:szCs w:val="22"/>
              </w:rPr>
              <w:t>S.04.08.02-R</w:t>
            </w:r>
            <w:r w:rsidR="001C2D4D" w:rsidRPr="00505C13">
              <w:rPr>
                <w:strike/>
                <w:sz w:val="22"/>
                <w:szCs w:val="22"/>
              </w:rPr>
              <w:t>7</w:t>
            </w:r>
          </w:p>
        </w:tc>
        <w:tc>
          <w:tcPr>
            <w:tcW w:w="6210" w:type="dxa"/>
            <w:gridSpan w:val="2"/>
          </w:tcPr>
          <w:p w14:paraId="285E4B7B" w14:textId="7EDD864E" w:rsidR="00322A48" w:rsidRPr="00505C13" w:rsidRDefault="007130E1" w:rsidP="009B4218">
            <w:pPr>
              <w:pStyle w:val="BodyText"/>
              <w:spacing w:before="60" w:after="60"/>
              <w:rPr>
                <w:sz w:val="22"/>
                <w:szCs w:val="22"/>
              </w:rPr>
            </w:pPr>
            <w:r>
              <w:rPr>
                <w:sz w:val="22"/>
                <w:szCs w:val="22"/>
              </w:rPr>
              <w:t>Deleted, Rev02</w:t>
            </w:r>
          </w:p>
        </w:tc>
        <w:tc>
          <w:tcPr>
            <w:tcW w:w="1504" w:type="dxa"/>
          </w:tcPr>
          <w:p w14:paraId="44827B4F" w14:textId="6590DF91" w:rsidR="00322A48" w:rsidRPr="00505C13" w:rsidRDefault="00322A48" w:rsidP="009B4218">
            <w:pPr>
              <w:spacing w:before="60" w:after="60"/>
              <w:rPr>
                <w:sz w:val="22"/>
                <w:szCs w:val="22"/>
              </w:rPr>
            </w:pPr>
          </w:p>
        </w:tc>
      </w:tr>
      <w:tr w:rsidR="00203ADB" w:rsidRPr="009B4218" w14:paraId="2E545F14" w14:textId="77777777" w:rsidTr="73971A91">
        <w:trPr>
          <w:cantSplit/>
        </w:trPr>
        <w:tc>
          <w:tcPr>
            <w:tcW w:w="1636" w:type="dxa"/>
          </w:tcPr>
          <w:p w14:paraId="1719C0DA" w14:textId="37E7E78E" w:rsidR="00203ADB" w:rsidRPr="009B4218" w:rsidRDefault="00203ADB" w:rsidP="00C134D6">
            <w:pPr>
              <w:spacing w:before="60" w:after="60"/>
              <w:rPr>
                <w:szCs w:val="22"/>
              </w:rPr>
            </w:pPr>
            <w:r w:rsidRPr="009B4218">
              <w:rPr>
                <w:sz w:val="22"/>
                <w:szCs w:val="22"/>
              </w:rPr>
              <w:t>S.04.08.02-R</w:t>
            </w:r>
            <w:r>
              <w:rPr>
                <w:sz w:val="22"/>
                <w:szCs w:val="22"/>
              </w:rPr>
              <w:t>8</w:t>
            </w:r>
          </w:p>
        </w:tc>
        <w:tc>
          <w:tcPr>
            <w:tcW w:w="4029" w:type="dxa"/>
          </w:tcPr>
          <w:p w14:paraId="32C951C3" w14:textId="1FD1949E" w:rsidR="00203ADB" w:rsidRPr="001A4B81" w:rsidRDefault="00203ADB" w:rsidP="00203ADB">
            <w:pPr>
              <w:pStyle w:val="BodyText"/>
              <w:spacing w:before="60" w:after="60"/>
              <w:rPr>
                <w:rFonts w:eastAsia="Calibri"/>
                <w:snapToGrid/>
                <w:sz w:val="22"/>
                <w:szCs w:val="22"/>
              </w:rPr>
            </w:pPr>
            <w:r w:rsidRPr="00D1365A">
              <w:rPr>
                <w:rFonts w:eastAsia="Calibri"/>
                <w:snapToGrid/>
              </w:rPr>
              <w:t xml:space="preserve">Variation in position between guide </w:t>
            </w:r>
            <w:r w:rsidRPr="00D1365A">
              <w:rPr>
                <w:rFonts w:eastAsia="Calibri"/>
                <w:snapToGrid/>
                <w:u w:val="single"/>
              </w:rPr>
              <w:t>elements</w:t>
            </w:r>
            <w:r w:rsidRPr="00D1365A">
              <w:rPr>
                <w:rFonts w:eastAsia="Calibri"/>
                <w:snapToGrid/>
              </w:rPr>
              <w:t xml:space="preserve"> must be less than the following maximums</w:t>
            </w:r>
            <w:r w:rsidR="00F97D97" w:rsidRPr="00D1365A">
              <w:rPr>
                <w:rFonts w:eastAsia="Calibri"/>
                <w:snapToGrid/>
              </w:rPr>
              <w:t xml:space="preserve"> (refer to figures 1-2)</w:t>
            </w:r>
            <w:r w:rsidRPr="00D1365A">
              <w:rPr>
                <w:rFonts w:eastAsia="Calibri"/>
                <w:snapToGrid/>
              </w:rPr>
              <w:t>:</w:t>
            </w:r>
            <w:r w:rsidRPr="00DA4B38">
              <w:rPr>
                <w:rFonts w:eastAsia="Calibri"/>
                <w:snapToGrid/>
                <w:szCs w:val="22"/>
              </w:rPr>
              <w:br/>
            </w:r>
            <w:r w:rsidRPr="00DA4B38">
              <w:rPr>
                <w:rFonts w:eastAsia="Calibri"/>
                <w:snapToGrid/>
                <w:szCs w:val="22"/>
              </w:rPr>
              <w:br/>
            </w:r>
            <w:r w:rsidRPr="00D1365A">
              <w:rPr>
                <w:rFonts w:eastAsia="Calibri"/>
                <w:snapToGrid/>
              </w:rPr>
              <w:t>horizontal/vertical linear:</w:t>
            </w:r>
            <w:r w:rsidRPr="00D1365A">
              <w:rPr>
                <w:rFonts w:eastAsia="Calibri"/>
                <w:snapToGrid/>
              </w:rPr>
              <w:br/>
              <w:t>longitudinal linear:</w:t>
            </w:r>
            <w:r w:rsidRPr="00D1365A">
              <w:rPr>
                <w:rFonts w:eastAsia="Calibri"/>
                <w:snapToGrid/>
              </w:rPr>
              <w:br/>
              <w:t>angular about the longitudinal axis:</w:t>
            </w:r>
            <w:r w:rsidRPr="00D1365A">
              <w:rPr>
                <w:rFonts w:eastAsia="Calibri"/>
                <w:snapToGrid/>
              </w:rPr>
              <w:br/>
            </w:r>
            <w:r w:rsidR="00F97D97" w:rsidRPr="00D1365A">
              <w:rPr>
                <w:rFonts w:eastAsia="Calibri"/>
                <w:snapToGrid/>
              </w:rPr>
              <w:t>angular about the x or y axis:</w:t>
            </w:r>
          </w:p>
        </w:tc>
        <w:tc>
          <w:tcPr>
            <w:tcW w:w="2181" w:type="dxa"/>
          </w:tcPr>
          <w:p w14:paraId="5208209E" w14:textId="116574BC" w:rsidR="00203ADB" w:rsidRPr="009B4218" w:rsidRDefault="00203ADB" w:rsidP="00203ADB">
            <w:pPr>
              <w:pStyle w:val="BodyText"/>
              <w:spacing w:before="60" w:after="60"/>
              <w:rPr>
                <w:rFonts w:eastAsia="Calibri"/>
                <w:snapToGrid/>
                <w:szCs w:val="22"/>
              </w:rPr>
            </w:pPr>
            <w:r>
              <w:rPr>
                <w:rFonts w:eastAsia="Calibri"/>
                <w:snapToGrid/>
                <w:szCs w:val="22"/>
              </w:rPr>
              <w:br/>
            </w:r>
            <w:r>
              <w:rPr>
                <w:rFonts w:eastAsia="Calibri"/>
                <w:snapToGrid/>
                <w:szCs w:val="22"/>
              </w:rPr>
              <w:br/>
            </w:r>
            <w:r>
              <w:rPr>
                <w:rFonts w:eastAsia="Calibri"/>
                <w:snapToGrid/>
                <w:szCs w:val="22"/>
              </w:rPr>
              <w:br/>
            </w:r>
            <w:r w:rsidR="00F97D97">
              <w:rPr>
                <w:rFonts w:eastAsia="Calibri"/>
                <w:snapToGrid/>
                <w:szCs w:val="22"/>
              </w:rPr>
              <w:br/>
            </w:r>
            <w:proofErr w:type="spellStart"/>
            <w:r>
              <w:rPr>
                <w:rFonts w:eastAsia="Calibri"/>
                <w:snapToGrid/>
                <w:szCs w:val="22"/>
              </w:rPr>
              <w:t>Δx</w:t>
            </w:r>
            <w:proofErr w:type="spellEnd"/>
            <w:r>
              <w:rPr>
                <w:rFonts w:eastAsia="Calibri"/>
                <w:snapToGrid/>
                <w:szCs w:val="22"/>
              </w:rPr>
              <w:t xml:space="preserve">, </w:t>
            </w:r>
            <w:proofErr w:type="spellStart"/>
            <w:r>
              <w:rPr>
                <w:rFonts w:eastAsia="Calibri"/>
                <w:snapToGrid/>
                <w:szCs w:val="22"/>
              </w:rPr>
              <w:t>Δy</w:t>
            </w:r>
            <w:proofErr w:type="spellEnd"/>
            <w:r>
              <w:rPr>
                <w:rFonts w:eastAsia="Calibri"/>
                <w:snapToGrid/>
                <w:szCs w:val="22"/>
              </w:rPr>
              <w:t xml:space="preserve"> </w:t>
            </w:r>
            <w:r w:rsidRPr="00375D12">
              <w:rPr>
                <w:rFonts w:eastAsia="Calibri"/>
                <w:snapToGrid/>
                <w:szCs w:val="22"/>
                <w:u w:val="single"/>
              </w:rPr>
              <w:t>&lt;</w:t>
            </w:r>
            <w:r>
              <w:rPr>
                <w:rFonts w:eastAsia="Calibri"/>
                <w:snapToGrid/>
                <w:szCs w:val="22"/>
              </w:rPr>
              <w:t xml:space="preserve"> 20 μm</w:t>
            </w:r>
            <w:r>
              <w:rPr>
                <w:rFonts w:eastAsia="Calibri"/>
                <w:snapToGrid/>
                <w:szCs w:val="22"/>
              </w:rPr>
              <w:br/>
            </w:r>
            <w:proofErr w:type="spellStart"/>
            <w:r>
              <w:rPr>
                <w:rFonts w:eastAsia="Calibri"/>
                <w:snapToGrid/>
                <w:szCs w:val="22"/>
              </w:rPr>
              <w:t>Δz</w:t>
            </w:r>
            <w:proofErr w:type="spellEnd"/>
            <w:r>
              <w:rPr>
                <w:rFonts w:eastAsia="Calibri"/>
                <w:snapToGrid/>
                <w:szCs w:val="22"/>
              </w:rPr>
              <w:t xml:space="preserve"> </w:t>
            </w:r>
            <w:r w:rsidRPr="00203ADB">
              <w:rPr>
                <w:rFonts w:eastAsia="Calibri"/>
                <w:snapToGrid/>
                <w:szCs w:val="22"/>
                <w:u w:val="single"/>
              </w:rPr>
              <w:t>&lt;</w:t>
            </w:r>
            <w:r>
              <w:rPr>
                <w:rFonts w:eastAsia="Calibri"/>
                <w:snapToGrid/>
                <w:szCs w:val="22"/>
              </w:rPr>
              <w:t xml:space="preserve"> 100 μm</w:t>
            </w:r>
            <w:r>
              <w:rPr>
                <w:rFonts w:eastAsia="Calibri"/>
                <w:snapToGrid/>
                <w:szCs w:val="22"/>
              </w:rPr>
              <w:br/>
              <w:t>Δ</w:t>
            </w:r>
            <w:r>
              <w:rPr>
                <w:rFonts w:ascii="Calibri" w:eastAsia="Calibri" w:hAnsi="Calibri" w:cs="Calibri"/>
                <w:snapToGrid/>
                <w:szCs w:val="22"/>
              </w:rPr>
              <w:t xml:space="preserve">Ɵ </w:t>
            </w:r>
            <w:r w:rsidRPr="00203ADB">
              <w:rPr>
                <w:rFonts w:eastAsia="Calibri"/>
                <w:snapToGrid/>
                <w:szCs w:val="22"/>
                <w:u w:val="single"/>
              </w:rPr>
              <w:t>&lt;</w:t>
            </w:r>
            <w:r w:rsidRPr="00203ADB">
              <w:rPr>
                <w:rFonts w:eastAsia="Calibri"/>
                <w:snapToGrid/>
                <w:szCs w:val="22"/>
              </w:rPr>
              <w:t xml:space="preserve"> </w:t>
            </w:r>
            <w:r w:rsidR="00CC2535">
              <w:rPr>
                <w:rFonts w:eastAsia="Calibri"/>
                <w:snapToGrid/>
                <w:szCs w:val="22"/>
              </w:rPr>
              <w:t>2.0</w:t>
            </w:r>
            <w:r>
              <w:rPr>
                <w:rFonts w:eastAsia="Calibri"/>
                <w:snapToGrid/>
                <w:szCs w:val="22"/>
              </w:rPr>
              <w:t>x(10)</w:t>
            </w:r>
            <w:r>
              <w:rPr>
                <w:rFonts w:eastAsia="Calibri"/>
                <w:snapToGrid/>
                <w:szCs w:val="22"/>
                <w:vertAlign w:val="superscript"/>
              </w:rPr>
              <w:t>-</w:t>
            </w:r>
            <w:r w:rsidR="00CC2535">
              <w:rPr>
                <w:rFonts w:eastAsia="Calibri"/>
                <w:snapToGrid/>
                <w:szCs w:val="22"/>
                <w:vertAlign w:val="superscript"/>
              </w:rPr>
              <w:t>3</w:t>
            </w:r>
            <w:r w:rsidR="00CC2535">
              <w:rPr>
                <w:rFonts w:eastAsia="Calibri"/>
                <w:snapToGrid/>
                <w:szCs w:val="22"/>
              </w:rPr>
              <w:t xml:space="preserve"> </w:t>
            </w:r>
            <w:r>
              <w:rPr>
                <w:rFonts w:eastAsia="Calibri"/>
                <w:snapToGrid/>
                <w:szCs w:val="22"/>
              </w:rPr>
              <w:t>radians</w:t>
            </w:r>
            <w:r>
              <w:rPr>
                <w:rFonts w:ascii="Calibri" w:eastAsia="Calibri" w:hAnsi="Calibri" w:cs="Calibri"/>
                <w:snapToGrid/>
                <w:szCs w:val="22"/>
              </w:rPr>
              <w:br/>
            </w:r>
            <w:proofErr w:type="spellStart"/>
            <w:r>
              <w:rPr>
                <w:rFonts w:eastAsia="Calibri"/>
                <w:snapToGrid/>
                <w:szCs w:val="22"/>
              </w:rPr>
              <w:t>Δ</w:t>
            </w:r>
            <w:r w:rsidRPr="00203ADB">
              <w:rPr>
                <w:rFonts w:eastAsia="Calibri"/>
                <w:snapToGrid/>
                <w:szCs w:val="22"/>
              </w:rPr>
              <w:t>φ</w:t>
            </w:r>
            <w:proofErr w:type="spellEnd"/>
            <w:r>
              <w:rPr>
                <w:rFonts w:eastAsia="Calibri"/>
                <w:snapToGrid/>
                <w:szCs w:val="22"/>
              </w:rPr>
              <w:t xml:space="preserve"> </w:t>
            </w:r>
            <w:r w:rsidRPr="00203ADB">
              <w:rPr>
                <w:rFonts w:eastAsia="Calibri"/>
                <w:snapToGrid/>
                <w:szCs w:val="22"/>
                <w:u w:val="single"/>
              </w:rPr>
              <w:t>&lt;</w:t>
            </w:r>
            <w:r w:rsidRPr="00203ADB">
              <w:rPr>
                <w:rFonts w:eastAsia="Calibri"/>
                <w:snapToGrid/>
                <w:szCs w:val="22"/>
              </w:rPr>
              <w:t xml:space="preserve"> </w:t>
            </w:r>
            <w:r w:rsidR="00CC2535">
              <w:rPr>
                <w:rFonts w:eastAsia="Calibri"/>
                <w:snapToGrid/>
                <w:szCs w:val="22"/>
              </w:rPr>
              <w:t>2.0</w:t>
            </w:r>
            <w:r>
              <w:rPr>
                <w:rFonts w:eastAsia="Calibri"/>
                <w:snapToGrid/>
                <w:szCs w:val="22"/>
              </w:rPr>
              <w:t>x(10)</w:t>
            </w:r>
            <w:r>
              <w:rPr>
                <w:rFonts w:eastAsia="Calibri"/>
                <w:snapToGrid/>
                <w:szCs w:val="22"/>
                <w:vertAlign w:val="superscript"/>
              </w:rPr>
              <w:t>-</w:t>
            </w:r>
            <w:r w:rsidR="00CC2535">
              <w:rPr>
                <w:rFonts w:eastAsia="Calibri"/>
                <w:snapToGrid/>
                <w:szCs w:val="22"/>
                <w:vertAlign w:val="superscript"/>
              </w:rPr>
              <w:t>3</w:t>
            </w:r>
            <w:r w:rsidR="00CC2535">
              <w:rPr>
                <w:rFonts w:eastAsia="Calibri"/>
                <w:snapToGrid/>
                <w:szCs w:val="22"/>
              </w:rPr>
              <w:t xml:space="preserve"> </w:t>
            </w:r>
            <w:r>
              <w:rPr>
                <w:rFonts w:eastAsia="Calibri"/>
                <w:snapToGrid/>
                <w:szCs w:val="22"/>
              </w:rPr>
              <w:t>radians</w:t>
            </w:r>
          </w:p>
        </w:tc>
        <w:tc>
          <w:tcPr>
            <w:tcW w:w="1504" w:type="dxa"/>
          </w:tcPr>
          <w:p w14:paraId="1CD83ACC" w14:textId="054438C5" w:rsidR="00203ADB" w:rsidRPr="009B4218" w:rsidRDefault="009F34D1" w:rsidP="00C134D6">
            <w:pPr>
              <w:spacing w:before="60" w:after="60"/>
              <w:rPr>
                <w:szCs w:val="22"/>
              </w:rPr>
            </w:pPr>
            <w:r>
              <w:rPr>
                <w:sz w:val="22"/>
                <w:szCs w:val="22"/>
              </w:rPr>
              <w:t xml:space="preserve">R08, </w:t>
            </w:r>
            <w:r w:rsidR="00203ADB">
              <w:rPr>
                <w:sz w:val="22"/>
                <w:szCs w:val="22"/>
              </w:rPr>
              <w:t xml:space="preserve">R13, </w:t>
            </w:r>
            <w:r w:rsidR="00203ADB" w:rsidRPr="009B4218">
              <w:rPr>
                <w:sz w:val="22"/>
                <w:szCs w:val="22"/>
              </w:rPr>
              <w:t>R2</w:t>
            </w:r>
            <w:r w:rsidR="00203ADB">
              <w:rPr>
                <w:sz w:val="22"/>
                <w:szCs w:val="22"/>
              </w:rPr>
              <w:t>1</w:t>
            </w:r>
            <w:r w:rsidR="00203ADB" w:rsidRPr="009B4218">
              <w:rPr>
                <w:sz w:val="22"/>
                <w:szCs w:val="22"/>
              </w:rPr>
              <w:t>, R2</w:t>
            </w:r>
            <w:r w:rsidR="00203ADB">
              <w:rPr>
                <w:sz w:val="22"/>
                <w:szCs w:val="22"/>
              </w:rPr>
              <w:t>3</w:t>
            </w:r>
            <w:r w:rsidR="00203ADB" w:rsidRPr="009B4218">
              <w:rPr>
                <w:sz w:val="22"/>
                <w:szCs w:val="22"/>
              </w:rPr>
              <w:t>, R2</w:t>
            </w:r>
            <w:r w:rsidR="00203ADB">
              <w:rPr>
                <w:sz w:val="22"/>
                <w:szCs w:val="22"/>
              </w:rPr>
              <w:t>4</w:t>
            </w:r>
            <w:r w:rsidR="00203ADB" w:rsidRPr="009B4218">
              <w:rPr>
                <w:sz w:val="22"/>
                <w:szCs w:val="22"/>
              </w:rPr>
              <w:t>, R2</w:t>
            </w:r>
            <w:r w:rsidR="00203ADB">
              <w:rPr>
                <w:sz w:val="22"/>
                <w:szCs w:val="22"/>
              </w:rPr>
              <w:t>5</w:t>
            </w:r>
          </w:p>
        </w:tc>
      </w:tr>
      <w:tr w:rsidR="00F97D97" w:rsidRPr="009B4218" w14:paraId="04C5A024" w14:textId="77777777" w:rsidTr="73971A91">
        <w:trPr>
          <w:cnfStyle w:val="000000100000" w:firstRow="0" w:lastRow="0" w:firstColumn="0" w:lastColumn="0" w:oddVBand="0" w:evenVBand="0" w:oddHBand="1" w:evenHBand="0" w:firstRowFirstColumn="0" w:firstRowLastColumn="0" w:lastRowFirstColumn="0" w:lastRowLastColumn="0"/>
          <w:cantSplit/>
        </w:trPr>
        <w:tc>
          <w:tcPr>
            <w:tcW w:w="1636" w:type="dxa"/>
          </w:tcPr>
          <w:p w14:paraId="177ABB02" w14:textId="3EC681FE" w:rsidR="00F97D97" w:rsidRPr="009B4218" w:rsidRDefault="00F97D97" w:rsidP="00C134D6">
            <w:pPr>
              <w:spacing w:before="60" w:after="60"/>
              <w:rPr>
                <w:szCs w:val="22"/>
              </w:rPr>
            </w:pPr>
            <w:r w:rsidRPr="009B4218">
              <w:rPr>
                <w:sz w:val="22"/>
                <w:szCs w:val="22"/>
              </w:rPr>
              <w:t>S.04.08.02-R</w:t>
            </w:r>
            <w:r>
              <w:rPr>
                <w:sz w:val="22"/>
                <w:szCs w:val="22"/>
              </w:rPr>
              <w:t>9</w:t>
            </w:r>
          </w:p>
        </w:tc>
        <w:tc>
          <w:tcPr>
            <w:tcW w:w="4029" w:type="dxa"/>
          </w:tcPr>
          <w:p w14:paraId="4D52412C" w14:textId="4CDD67DA" w:rsidR="00F97D97" w:rsidRPr="009B4218" w:rsidRDefault="00F97D97" w:rsidP="00C134D6">
            <w:pPr>
              <w:pStyle w:val="BodyText"/>
              <w:spacing w:before="60" w:after="60"/>
              <w:rPr>
                <w:rFonts w:eastAsia="Calibri"/>
                <w:snapToGrid/>
                <w:szCs w:val="22"/>
              </w:rPr>
            </w:pPr>
            <w:r>
              <w:rPr>
                <w:rFonts w:eastAsia="Calibri"/>
                <w:snapToGrid/>
                <w:szCs w:val="22"/>
              </w:rPr>
              <w:t xml:space="preserve">Variation in position between guide </w:t>
            </w:r>
            <w:r w:rsidRPr="006235C0">
              <w:rPr>
                <w:rFonts w:eastAsia="Calibri"/>
                <w:snapToGrid/>
                <w:szCs w:val="22"/>
                <w:u w:val="single"/>
              </w:rPr>
              <w:t>sections</w:t>
            </w:r>
            <w:r>
              <w:rPr>
                <w:rFonts w:eastAsia="Calibri"/>
                <w:snapToGrid/>
                <w:szCs w:val="22"/>
              </w:rPr>
              <w:t xml:space="preserve"> must be less than the following maximums (refer to figures 1-2):</w:t>
            </w:r>
            <w:r>
              <w:rPr>
                <w:rFonts w:eastAsia="Calibri"/>
                <w:snapToGrid/>
                <w:szCs w:val="22"/>
              </w:rPr>
              <w:br/>
            </w:r>
            <w:r>
              <w:rPr>
                <w:rFonts w:eastAsia="Calibri"/>
                <w:snapToGrid/>
                <w:szCs w:val="22"/>
              </w:rPr>
              <w:br/>
              <w:t>horizontal/vertical linear:</w:t>
            </w:r>
            <w:r>
              <w:rPr>
                <w:rFonts w:eastAsia="Calibri"/>
                <w:snapToGrid/>
                <w:szCs w:val="22"/>
              </w:rPr>
              <w:br/>
              <w:t>longitudinal linear:</w:t>
            </w:r>
            <w:r>
              <w:rPr>
                <w:rFonts w:eastAsia="Calibri"/>
                <w:snapToGrid/>
                <w:szCs w:val="22"/>
              </w:rPr>
              <w:br/>
              <w:t>angular about the longitudinal axis:</w:t>
            </w:r>
            <w:r>
              <w:rPr>
                <w:rFonts w:eastAsia="Calibri"/>
                <w:snapToGrid/>
                <w:szCs w:val="22"/>
              </w:rPr>
              <w:br/>
              <w:t>angular about the x or y axis:</w:t>
            </w:r>
          </w:p>
        </w:tc>
        <w:tc>
          <w:tcPr>
            <w:tcW w:w="2181" w:type="dxa"/>
          </w:tcPr>
          <w:p w14:paraId="5A64EA1B" w14:textId="596FE4D2" w:rsidR="00F97D97" w:rsidRPr="009B4218" w:rsidRDefault="00F97D97" w:rsidP="00C134D6">
            <w:pPr>
              <w:pStyle w:val="BodyText"/>
              <w:spacing w:before="60" w:after="60"/>
              <w:rPr>
                <w:rFonts w:eastAsia="Calibri"/>
                <w:snapToGrid/>
                <w:szCs w:val="22"/>
              </w:rPr>
            </w:pPr>
            <w:r>
              <w:rPr>
                <w:rFonts w:eastAsia="Calibri"/>
                <w:snapToGrid/>
                <w:szCs w:val="22"/>
              </w:rPr>
              <w:br/>
            </w:r>
            <w:r>
              <w:rPr>
                <w:rFonts w:eastAsia="Calibri"/>
                <w:snapToGrid/>
                <w:szCs w:val="22"/>
              </w:rPr>
              <w:br/>
            </w:r>
            <w:r>
              <w:rPr>
                <w:rFonts w:eastAsia="Calibri"/>
                <w:snapToGrid/>
                <w:szCs w:val="22"/>
              </w:rPr>
              <w:br/>
            </w:r>
            <w:r>
              <w:rPr>
                <w:rFonts w:eastAsia="Calibri"/>
                <w:snapToGrid/>
                <w:szCs w:val="22"/>
              </w:rPr>
              <w:br/>
            </w:r>
            <w:proofErr w:type="spellStart"/>
            <w:r>
              <w:rPr>
                <w:rFonts w:eastAsia="Calibri"/>
                <w:snapToGrid/>
                <w:szCs w:val="22"/>
              </w:rPr>
              <w:t>Δx</w:t>
            </w:r>
            <w:proofErr w:type="spellEnd"/>
            <w:r>
              <w:rPr>
                <w:rFonts w:eastAsia="Calibri"/>
                <w:snapToGrid/>
                <w:szCs w:val="22"/>
              </w:rPr>
              <w:t xml:space="preserve">, </w:t>
            </w:r>
            <w:proofErr w:type="spellStart"/>
            <w:r>
              <w:rPr>
                <w:rFonts w:eastAsia="Calibri"/>
                <w:snapToGrid/>
                <w:szCs w:val="22"/>
              </w:rPr>
              <w:t>Δy</w:t>
            </w:r>
            <w:proofErr w:type="spellEnd"/>
            <w:r>
              <w:rPr>
                <w:rFonts w:eastAsia="Calibri"/>
                <w:snapToGrid/>
                <w:szCs w:val="22"/>
              </w:rPr>
              <w:t xml:space="preserve"> </w:t>
            </w:r>
            <w:r w:rsidRPr="00375D12">
              <w:rPr>
                <w:rFonts w:eastAsia="Calibri"/>
                <w:snapToGrid/>
                <w:szCs w:val="22"/>
                <w:u w:val="single"/>
              </w:rPr>
              <w:t>&lt;</w:t>
            </w:r>
            <w:r>
              <w:rPr>
                <w:rFonts w:eastAsia="Calibri"/>
                <w:snapToGrid/>
                <w:szCs w:val="22"/>
              </w:rPr>
              <w:t xml:space="preserve"> </w:t>
            </w:r>
            <w:r w:rsidR="006235C0">
              <w:rPr>
                <w:rFonts w:eastAsia="Calibri"/>
                <w:snapToGrid/>
                <w:szCs w:val="22"/>
              </w:rPr>
              <w:t>5</w:t>
            </w:r>
            <w:r>
              <w:rPr>
                <w:rFonts w:eastAsia="Calibri"/>
                <w:snapToGrid/>
                <w:szCs w:val="22"/>
              </w:rPr>
              <w:t>0 μm</w:t>
            </w:r>
            <w:r>
              <w:rPr>
                <w:rFonts w:eastAsia="Calibri"/>
                <w:snapToGrid/>
                <w:szCs w:val="22"/>
              </w:rPr>
              <w:br/>
            </w:r>
            <w:proofErr w:type="spellStart"/>
            <w:r>
              <w:rPr>
                <w:rFonts w:eastAsia="Calibri"/>
                <w:snapToGrid/>
                <w:szCs w:val="22"/>
              </w:rPr>
              <w:t>Δz</w:t>
            </w:r>
            <w:proofErr w:type="spellEnd"/>
            <w:r>
              <w:rPr>
                <w:rFonts w:eastAsia="Calibri"/>
                <w:snapToGrid/>
                <w:szCs w:val="22"/>
              </w:rPr>
              <w:t xml:space="preserve"> </w:t>
            </w:r>
            <w:r w:rsidRPr="00203ADB">
              <w:rPr>
                <w:rFonts w:eastAsia="Calibri"/>
                <w:snapToGrid/>
                <w:szCs w:val="22"/>
                <w:u w:val="single"/>
              </w:rPr>
              <w:t>&lt;</w:t>
            </w:r>
            <w:r>
              <w:rPr>
                <w:rFonts w:eastAsia="Calibri"/>
                <w:snapToGrid/>
                <w:szCs w:val="22"/>
              </w:rPr>
              <w:t xml:space="preserve"> </w:t>
            </w:r>
            <w:r w:rsidR="006235C0">
              <w:rPr>
                <w:rFonts w:eastAsia="Calibri"/>
                <w:snapToGrid/>
                <w:szCs w:val="22"/>
              </w:rPr>
              <w:t>2</w:t>
            </w:r>
            <w:r>
              <w:rPr>
                <w:rFonts w:eastAsia="Calibri"/>
                <w:snapToGrid/>
                <w:szCs w:val="22"/>
              </w:rPr>
              <w:t xml:space="preserve"> </w:t>
            </w:r>
            <w:r w:rsidR="006235C0">
              <w:rPr>
                <w:rFonts w:eastAsia="Calibri"/>
                <w:snapToGrid/>
                <w:szCs w:val="22"/>
              </w:rPr>
              <w:t>m</w:t>
            </w:r>
            <w:r>
              <w:rPr>
                <w:rFonts w:eastAsia="Calibri"/>
                <w:snapToGrid/>
                <w:szCs w:val="22"/>
              </w:rPr>
              <w:t>m</w:t>
            </w:r>
            <w:r>
              <w:rPr>
                <w:rFonts w:eastAsia="Calibri"/>
                <w:snapToGrid/>
                <w:szCs w:val="22"/>
              </w:rPr>
              <w:br/>
              <w:t>Δ</w:t>
            </w:r>
            <w:r>
              <w:rPr>
                <w:rFonts w:ascii="Calibri" w:eastAsia="Calibri" w:hAnsi="Calibri" w:cs="Calibri"/>
                <w:snapToGrid/>
                <w:szCs w:val="22"/>
              </w:rPr>
              <w:t xml:space="preserve">Ɵ </w:t>
            </w:r>
            <w:r w:rsidRPr="00203ADB">
              <w:rPr>
                <w:rFonts w:eastAsia="Calibri"/>
                <w:snapToGrid/>
                <w:szCs w:val="22"/>
                <w:u w:val="single"/>
              </w:rPr>
              <w:t>&lt;</w:t>
            </w:r>
            <w:r w:rsidRPr="00203ADB">
              <w:rPr>
                <w:rFonts w:eastAsia="Calibri"/>
                <w:snapToGrid/>
                <w:szCs w:val="22"/>
              </w:rPr>
              <w:t xml:space="preserve"> </w:t>
            </w:r>
            <w:r w:rsidR="006235C0">
              <w:rPr>
                <w:rFonts w:eastAsia="Calibri"/>
                <w:snapToGrid/>
                <w:szCs w:val="22"/>
              </w:rPr>
              <w:t>2.0</w:t>
            </w:r>
            <w:r>
              <w:rPr>
                <w:rFonts w:eastAsia="Calibri"/>
                <w:snapToGrid/>
                <w:szCs w:val="22"/>
              </w:rPr>
              <w:t>x(10)</w:t>
            </w:r>
            <w:r>
              <w:rPr>
                <w:rFonts w:eastAsia="Calibri"/>
                <w:snapToGrid/>
                <w:szCs w:val="22"/>
                <w:vertAlign w:val="superscript"/>
              </w:rPr>
              <w:t>-</w:t>
            </w:r>
            <w:r w:rsidR="006235C0">
              <w:rPr>
                <w:rFonts w:eastAsia="Calibri"/>
                <w:snapToGrid/>
                <w:szCs w:val="22"/>
                <w:vertAlign w:val="superscript"/>
              </w:rPr>
              <w:t>3</w:t>
            </w:r>
            <w:r>
              <w:rPr>
                <w:rFonts w:eastAsia="Calibri"/>
                <w:snapToGrid/>
                <w:szCs w:val="22"/>
              </w:rPr>
              <w:t xml:space="preserve"> radians</w:t>
            </w:r>
            <w:r>
              <w:rPr>
                <w:rFonts w:ascii="Calibri" w:eastAsia="Calibri" w:hAnsi="Calibri" w:cs="Calibri"/>
                <w:snapToGrid/>
                <w:szCs w:val="22"/>
              </w:rPr>
              <w:br/>
            </w:r>
            <w:proofErr w:type="spellStart"/>
            <w:r>
              <w:rPr>
                <w:rFonts w:eastAsia="Calibri"/>
                <w:snapToGrid/>
                <w:szCs w:val="22"/>
              </w:rPr>
              <w:t>Δ</w:t>
            </w:r>
            <w:r w:rsidRPr="00203ADB">
              <w:rPr>
                <w:rFonts w:eastAsia="Calibri"/>
                <w:snapToGrid/>
                <w:szCs w:val="22"/>
              </w:rPr>
              <w:t>φ</w:t>
            </w:r>
            <w:proofErr w:type="spellEnd"/>
            <w:r>
              <w:rPr>
                <w:rFonts w:eastAsia="Calibri"/>
                <w:snapToGrid/>
                <w:szCs w:val="22"/>
              </w:rPr>
              <w:t xml:space="preserve"> </w:t>
            </w:r>
            <w:r w:rsidRPr="00203ADB">
              <w:rPr>
                <w:rFonts w:eastAsia="Calibri"/>
                <w:snapToGrid/>
                <w:szCs w:val="22"/>
                <w:u w:val="single"/>
              </w:rPr>
              <w:t>&lt;</w:t>
            </w:r>
            <w:r w:rsidRPr="00203ADB">
              <w:rPr>
                <w:rFonts w:eastAsia="Calibri"/>
                <w:snapToGrid/>
                <w:szCs w:val="22"/>
              </w:rPr>
              <w:t xml:space="preserve"> </w:t>
            </w:r>
            <w:r w:rsidR="006235C0">
              <w:rPr>
                <w:rFonts w:eastAsia="Calibri"/>
                <w:snapToGrid/>
                <w:szCs w:val="22"/>
              </w:rPr>
              <w:t>2.0</w:t>
            </w:r>
            <w:r>
              <w:rPr>
                <w:rFonts w:eastAsia="Calibri"/>
                <w:snapToGrid/>
                <w:szCs w:val="22"/>
              </w:rPr>
              <w:t>x(10)</w:t>
            </w:r>
            <w:r>
              <w:rPr>
                <w:rFonts w:eastAsia="Calibri"/>
                <w:snapToGrid/>
                <w:szCs w:val="22"/>
                <w:vertAlign w:val="superscript"/>
              </w:rPr>
              <w:t>-</w:t>
            </w:r>
            <w:r w:rsidR="006235C0">
              <w:rPr>
                <w:rFonts w:eastAsia="Calibri"/>
                <w:snapToGrid/>
                <w:szCs w:val="22"/>
                <w:vertAlign w:val="superscript"/>
              </w:rPr>
              <w:t>3</w:t>
            </w:r>
            <w:r>
              <w:rPr>
                <w:rFonts w:eastAsia="Calibri"/>
                <w:snapToGrid/>
                <w:szCs w:val="22"/>
              </w:rPr>
              <w:t xml:space="preserve"> radians</w:t>
            </w:r>
          </w:p>
        </w:tc>
        <w:tc>
          <w:tcPr>
            <w:tcW w:w="1504" w:type="dxa"/>
          </w:tcPr>
          <w:p w14:paraId="6C75F85B" w14:textId="754602A8" w:rsidR="00F97D97" w:rsidRPr="009B4218" w:rsidRDefault="009F34D1" w:rsidP="00C134D6">
            <w:pPr>
              <w:spacing w:before="60" w:after="60"/>
              <w:rPr>
                <w:szCs w:val="22"/>
              </w:rPr>
            </w:pPr>
            <w:r>
              <w:rPr>
                <w:sz w:val="22"/>
                <w:szCs w:val="22"/>
              </w:rPr>
              <w:t xml:space="preserve">R08, </w:t>
            </w:r>
            <w:r w:rsidR="00F97D97">
              <w:rPr>
                <w:sz w:val="22"/>
                <w:szCs w:val="22"/>
              </w:rPr>
              <w:t xml:space="preserve">R13, </w:t>
            </w:r>
            <w:r w:rsidR="00F97D97" w:rsidRPr="009B4218">
              <w:rPr>
                <w:sz w:val="22"/>
                <w:szCs w:val="22"/>
              </w:rPr>
              <w:t>R2</w:t>
            </w:r>
            <w:r w:rsidR="00F97D97">
              <w:rPr>
                <w:sz w:val="22"/>
                <w:szCs w:val="22"/>
              </w:rPr>
              <w:t>1</w:t>
            </w:r>
            <w:r w:rsidR="00F97D97" w:rsidRPr="009B4218">
              <w:rPr>
                <w:sz w:val="22"/>
                <w:szCs w:val="22"/>
              </w:rPr>
              <w:t>, R2</w:t>
            </w:r>
            <w:r w:rsidR="00F97D97">
              <w:rPr>
                <w:sz w:val="22"/>
                <w:szCs w:val="22"/>
              </w:rPr>
              <w:t>3</w:t>
            </w:r>
            <w:r w:rsidR="00F97D97" w:rsidRPr="009B4218">
              <w:rPr>
                <w:sz w:val="22"/>
                <w:szCs w:val="22"/>
              </w:rPr>
              <w:t>, R2</w:t>
            </w:r>
            <w:r w:rsidR="00F97D97">
              <w:rPr>
                <w:sz w:val="22"/>
                <w:szCs w:val="22"/>
              </w:rPr>
              <w:t>4</w:t>
            </w:r>
            <w:r w:rsidR="00F97D97" w:rsidRPr="009B4218">
              <w:rPr>
                <w:sz w:val="22"/>
                <w:szCs w:val="22"/>
              </w:rPr>
              <w:t>, R2</w:t>
            </w:r>
            <w:r w:rsidR="00F97D97">
              <w:rPr>
                <w:sz w:val="22"/>
                <w:szCs w:val="22"/>
              </w:rPr>
              <w:t>5</w:t>
            </w:r>
          </w:p>
        </w:tc>
      </w:tr>
      <w:tr w:rsidR="006C6A86" w:rsidRPr="009B4218" w14:paraId="7A90CAD3" w14:textId="77777777">
        <w:trPr>
          <w:cantSplit/>
        </w:trPr>
        <w:tc>
          <w:tcPr>
            <w:tcW w:w="1636" w:type="dxa"/>
          </w:tcPr>
          <w:p w14:paraId="1A05A07F" w14:textId="271DC1A4" w:rsidR="006C6A86" w:rsidRPr="007130E1" w:rsidRDefault="006C6A86" w:rsidP="00C134D6">
            <w:pPr>
              <w:spacing w:before="60" w:after="60"/>
              <w:rPr>
                <w:sz w:val="22"/>
                <w:szCs w:val="22"/>
              </w:rPr>
            </w:pPr>
            <w:r w:rsidRPr="007130E1">
              <w:rPr>
                <w:sz w:val="22"/>
                <w:szCs w:val="22"/>
              </w:rPr>
              <w:t>S.04.08.02-R10</w:t>
            </w:r>
          </w:p>
        </w:tc>
        <w:tc>
          <w:tcPr>
            <w:tcW w:w="6210" w:type="dxa"/>
            <w:gridSpan w:val="2"/>
          </w:tcPr>
          <w:p w14:paraId="20CFA985" w14:textId="51F31654" w:rsidR="006C6A86" w:rsidRPr="007130E1" w:rsidRDefault="006C6A86" w:rsidP="00C134D6">
            <w:pPr>
              <w:pStyle w:val="BodyText"/>
              <w:spacing w:before="60" w:after="60"/>
              <w:rPr>
                <w:rFonts w:eastAsia="Calibri"/>
                <w:snapToGrid/>
                <w:sz w:val="22"/>
                <w:szCs w:val="22"/>
              </w:rPr>
            </w:pPr>
            <w:r w:rsidRPr="007130E1">
              <w:rPr>
                <w:rFonts w:eastAsia="Calibri"/>
                <w:snapToGrid/>
                <w:sz w:val="22"/>
                <w:szCs w:val="22"/>
              </w:rPr>
              <w:t>QIKR must supply a means to evacuate the guide that is separate from the central bunker vacuum supply</w:t>
            </w:r>
          </w:p>
        </w:tc>
        <w:tc>
          <w:tcPr>
            <w:tcW w:w="1504" w:type="dxa"/>
          </w:tcPr>
          <w:p w14:paraId="59A719AC" w14:textId="70EFF569" w:rsidR="006C6A86" w:rsidRPr="007130E1" w:rsidRDefault="006C6A86" w:rsidP="00C134D6">
            <w:pPr>
              <w:spacing w:before="60" w:after="60"/>
              <w:rPr>
                <w:sz w:val="22"/>
                <w:szCs w:val="22"/>
              </w:rPr>
            </w:pPr>
            <w:r>
              <w:rPr>
                <w:sz w:val="22"/>
                <w:szCs w:val="22"/>
              </w:rPr>
              <w:t>R2, R6</w:t>
            </w:r>
          </w:p>
        </w:tc>
      </w:tr>
      <w:tr w:rsidR="006C6A86" w14:paraId="38940084" w14:textId="77777777">
        <w:trPr>
          <w:cnfStyle w:val="000000100000" w:firstRow="0" w:lastRow="0" w:firstColumn="0" w:lastColumn="0" w:oddVBand="0" w:evenVBand="0" w:oddHBand="1" w:evenHBand="0" w:firstRowFirstColumn="0" w:firstRowLastColumn="0" w:lastRowFirstColumn="0" w:lastRowLastColumn="0"/>
          <w:cantSplit/>
          <w:trHeight w:val="300"/>
        </w:trPr>
        <w:tc>
          <w:tcPr>
            <w:tcW w:w="1636" w:type="dxa"/>
          </w:tcPr>
          <w:p w14:paraId="58E89AB7" w14:textId="62880A39" w:rsidR="006C6A86" w:rsidRPr="007130E1" w:rsidRDefault="006C6A86" w:rsidP="73971A91">
            <w:pPr>
              <w:spacing w:before="60" w:after="60"/>
              <w:rPr>
                <w:sz w:val="22"/>
                <w:szCs w:val="22"/>
              </w:rPr>
            </w:pPr>
            <w:r w:rsidRPr="007130E1">
              <w:rPr>
                <w:sz w:val="22"/>
                <w:szCs w:val="22"/>
              </w:rPr>
              <w:lastRenderedPageBreak/>
              <w:t>S.04.08.02-R11</w:t>
            </w:r>
          </w:p>
        </w:tc>
        <w:tc>
          <w:tcPr>
            <w:tcW w:w="6210" w:type="dxa"/>
            <w:gridSpan w:val="2"/>
          </w:tcPr>
          <w:p w14:paraId="1B324D3A" w14:textId="77777777" w:rsidR="006C6A86" w:rsidRPr="007130E1" w:rsidRDefault="006C6A86" w:rsidP="73971A91">
            <w:pPr>
              <w:pStyle w:val="BodyText"/>
              <w:rPr>
                <w:rFonts w:eastAsia="Calibri"/>
                <w:sz w:val="22"/>
                <w:szCs w:val="22"/>
              </w:rPr>
            </w:pPr>
            <w:r w:rsidRPr="007130E1">
              <w:rPr>
                <w:rFonts w:eastAsia="Calibri"/>
                <w:sz w:val="22"/>
                <w:szCs w:val="22"/>
              </w:rPr>
              <w:t>QIKR must supply a means to back-fill evacuated guides with house nitrogen</w:t>
            </w:r>
          </w:p>
          <w:p w14:paraId="6A94FD82" w14:textId="1795331D" w:rsidR="006C6A86" w:rsidRPr="007130E1" w:rsidRDefault="006C6A86" w:rsidP="73971A91">
            <w:pPr>
              <w:pStyle w:val="BodyText"/>
              <w:rPr>
                <w:rFonts w:eastAsia="Calibri"/>
                <w:sz w:val="22"/>
                <w:szCs w:val="22"/>
              </w:rPr>
            </w:pPr>
            <w:r w:rsidRPr="007130E1">
              <w:rPr>
                <w:rFonts w:eastAsia="Calibri"/>
                <w:i/>
                <w:iCs/>
                <w:sz w:val="22"/>
                <w:szCs w:val="22"/>
              </w:rPr>
              <w:t>Note: this can be through the same connection where local vacuum is supplied</w:t>
            </w:r>
          </w:p>
        </w:tc>
        <w:tc>
          <w:tcPr>
            <w:tcW w:w="1504" w:type="dxa"/>
          </w:tcPr>
          <w:p w14:paraId="452032EC" w14:textId="2CE41FED" w:rsidR="006C6A86" w:rsidRPr="007130E1" w:rsidRDefault="006C6A86" w:rsidP="73971A91">
            <w:pPr>
              <w:rPr>
                <w:sz w:val="22"/>
                <w:szCs w:val="22"/>
              </w:rPr>
            </w:pPr>
            <w:r>
              <w:rPr>
                <w:sz w:val="22"/>
                <w:szCs w:val="22"/>
              </w:rPr>
              <w:t>R2, R6</w:t>
            </w:r>
          </w:p>
        </w:tc>
      </w:tr>
      <w:tr w:rsidR="006C6A86" w14:paraId="4B6FB42B" w14:textId="77777777">
        <w:trPr>
          <w:cantSplit/>
          <w:trHeight w:val="300"/>
        </w:trPr>
        <w:tc>
          <w:tcPr>
            <w:tcW w:w="1636" w:type="dxa"/>
          </w:tcPr>
          <w:p w14:paraId="4EF50D24" w14:textId="6ACC89C1" w:rsidR="006C6A86" w:rsidRPr="007130E1" w:rsidRDefault="006C6A86" w:rsidP="00AA4928">
            <w:pPr>
              <w:spacing w:before="60" w:after="60"/>
              <w:rPr>
                <w:sz w:val="22"/>
                <w:szCs w:val="22"/>
              </w:rPr>
            </w:pPr>
            <w:r w:rsidRPr="007130E1">
              <w:rPr>
                <w:sz w:val="22"/>
                <w:szCs w:val="22"/>
              </w:rPr>
              <w:t>S.04.08.02-R12</w:t>
            </w:r>
          </w:p>
        </w:tc>
        <w:tc>
          <w:tcPr>
            <w:tcW w:w="6210" w:type="dxa"/>
            <w:gridSpan w:val="2"/>
          </w:tcPr>
          <w:p w14:paraId="61976309" w14:textId="77777777" w:rsidR="006C6A86" w:rsidRPr="007130E1" w:rsidRDefault="006C6A86" w:rsidP="00AA4928">
            <w:pPr>
              <w:pStyle w:val="BodyText"/>
              <w:rPr>
                <w:rFonts w:eastAsia="Calibri"/>
                <w:sz w:val="22"/>
                <w:szCs w:val="22"/>
              </w:rPr>
            </w:pPr>
            <w:r w:rsidRPr="007130E1">
              <w:rPr>
                <w:rFonts w:eastAsia="Calibri"/>
                <w:sz w:val="22"/>
                <w:szCs w:val="22"/>
              </w:rPr>
              <w:t>A high-pass wavelength filter must be present to reject unwanted long wavelength neutrons from prior pulses.</w:t>
            </w:r>
          </w:p>
          <w:p w14:paraId="452C7FB4" w14:textId="07D42E19" w:rsidR="006C6A86" w:rsidRPr="007130E1" w:rsidRDefault="006C6A86" w:rsidP="00AA4928">
            <w:pPr>
              <w:pStyle w:val="BodyText"/>
              <w:rPr>
                <w:rFonts w:eastAsia="Calibri"/>
                <w:szCs w:val="22"/>
              </w:rPr>
            </w:pPr>
            <w:r w:rsidRPr="007130E1">
              <w:rPr>
                <w:rFonts w:eastAsia="Calibri"/>
                <w:i/>
                <w:iCs/>
                <w:sz w:val="22"/>
                <w:szCs w:val="22"/>
              </w:rPr>
              <w:t>Note: The frequency cutoff is variable and is adjusted by filter angular position. The cutoff depends on instrument operation rate (7.5Hz or 15Hz) and the settings required for a particular experiment.</w:t>
            </w:r>
          </w:p>
        </w:tc>
        <w:tc>
          <w:tcPr>
            <w:tcW w:w="1504" w:type="dxa"/>
          </w:tcPr>
          <w:p w14:paraId="572BEEA9" w14:textId="68177640" w:rsidR="006C6A86" w:rsidRPr="007130E1" w:rsidRDefault="006C6A86" w:rsidP="00AA4928">
            <w:pPr>
              <w:rPr>
                <w:szCs w:val="22"/>
              </w:rPr>
            </w:pPr>
            <w:r w:rsidRPr="007130E1">
              <w:rPr>
                <w:szCs w:val="22"/>
              </w:rPr>
              <w:t>R22, R24</w:t>
            </w:r>
          </w:p>
        </w:tc>
      </w:tr>
    </w:tbl>
    <w:p w14:paraId="6063DE82" w14:textId="06574869" w:rsidR="73971A91" w:rsidRDefault="73971A91"/>
    <w:p w14:paraId="028376E9" w14:textId="245D3279" w:rsidR="00322A48" w:rsidRPr="00DD02C8" w:rsidRDefault="00322A48" w:rsidP="00322A48">
      <w:pPr>
        <w:rPr>
          <w:szCs w:val="22"/>
        </w:rPr>
      </w:pPr>
    </w:p>
    <w:p w14:paraId="26660A39" w14:textId="50BFCC94" w:rsidR="00F97D97" w:rsidRDefault="00F97D97" w:rsidP="00322A48">
      <w:pPr>
        <w:rPr>
          <w:szCs w:val="22"/>
        </w:rPr>
      </w:pPr>
    </w:p>
    <w:p w14:paraId="0D8EECBE" w14:textId="1A1E34EA" w:rsidR="00375D12" w:rsidRDefault="00375D12" w:rsidP="00375D12">
      <w:pPr>
        <w:keepNext/>
      </w:pPr>
      <w:r>
        <w:rPr>
          <w:noProof/>
          <w:snapToGrid/>
        </w:rPr>
        <w:drawing>
          <wp:inline distT="0" distB="0" distL="0" distR="0" wp14:anchorId="01865B7E" wp14:editId="300DA7CB">
            <wp:extent cx="5943600" cy="9594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959485"/>
                    </a:xfrm>
                    <a:prstGeom prst="rect">
                      <a:avLst/>
                    </a:prstGeom>
                    <a:ln>
                      <a:noFill/>
                    </a:ln>
                  </pic:spPr>
                </pic:pic>
              </a:graphicData>
            </a:graphic>
          </wp:inline>
        </w:drawing>
      </w:r>
    </w:p>
    <w:p w14:paraId="0139C8CE" w14:textId="29E9F487" w:rsidR="00375D12" w:rsidRDefault="00375D12" w:rsidP="00375D12">
      <w:pPr>
        <w:keepNext/>
      </w:pPr>
    </w:p>
    <w:p w14:paraId="62C45844" w14:textId="4575BEDF" w:rsidR="003458C3" w:rsidRDefault="005702FD" w:rsidP="00375D12">
      <w:pPr>
        <w:pStyle w:val="Caption"/>
        <w:rPr>
          <w:i w:val="0"/>
          <w:iCs w:val="0"/>
          <w:color w:val="auto"/>
        </w:rPr>
      </w:pPr>
      <w:r>
        <w:rPr>
          <w:noProof/>
          <w:snapToGrid/>
          <w:szCs w:val="22"/>
        </w:rPr>
        <mc:AlternateContent>
          <mc:Choice Requires="wps">
            <w:drawing>
              <wp:anchor distT="0" distB="0" distL="114300" distR="114300" simplePos="0" relativeHeight="251658241" behindDoc="0" locked="0" layoutInCell="1" allowOverlap="1" wp14:anchorId="6A1A1D94" wp14:editId="131CAFBD">
                <wp:simplePos x="0" y="0"/>
                <wp:positionH relativeFrom="column">
                  <wp:posOffset>-28575</wp:posOffset>
                </wp:positionH>
                <wp:positionV relativeFrom="paragraph">
                  <wp:posOffset>479425</wp:posOffset>
                </wp:positionV>
                <wp:extent cx="58293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906287F">
              <v:line id="Straight Connector 9" style="position:absolute;z-index:251661313;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2.25pt,37.75pt" to="456.75pt,37.75pt" w14:anchorId="74EC7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hUmQEAAIgDAAAOAAAAZHJzL2Uyb0RvYy54bWysU02P0zAQvSPxHyzfadIi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"/>
            </w:pict>
          </mc:Fallback>
        </mc:AlternateContent>
      </w:r>
      <w:r w:rsidR="00375D12" w:rsidRPr="005702FD">
        <w:rPr>
          <w:b/>
          <w:bCs/>
          <w:i w:val="0"/>
          <w:iCs w:val="0"/>
          <w:color w:val="auto"/>
          <w:u w:val="single"/>
        </w:rPr>
        <w:t xml:space="preserve">Figure </w:t>
      </w:r>
      <w:r w:rsidR="00375D12" w:rsidRPr="005702FD">
        <w:rPr>
          <w:b/>
          <w:bCs/>
          <w:i w:val="0"/>
          <w:iCs w:val="0"/>
          <w:color w:val="auto"/>
          <w:u w:val="single"/>
        </w:rPr>
        <w:fldChar w:fldCharType="begin"/>
      </w:r>
      <w:r w:rsidR="00375D12" w:rsidRPr="005702FD">
        <w:rPr>
          <w:b/>
          <w:bCs/>
          <w:i w:val="0"/>
          <w:iCs w:val="0"/>
          <w:color w:val="auto"/>
          <w:u w:val="single"/>
        </w:rPr>
        <w:instrText xml:space="preserve"> SEQ Figure \* ARABIC </w:instrText>
      </w:r>
      <w:r w:rsidR="00375D12" w:rsidRPr="005702FD">
        <w:rPr>
          <w:b/>
          <w:bCs/>
          <w:i w:val="0"/>
          <w:iCs w:val="0"/>
          <w:color w:val="auto"/>
          <w:u w:val="single"/>
        </w:rPr>
        <w:fldChar w:fldCharType="separate"/>
      </w:r>
      <w:r w:rsidR="00375D12" w:rsidRPr="005702FD">
        <w:rPr>
          <w:b/>
          <w:bCs/>
          <w:i w:val="0"/>
          <w:iCs w:val="0"/>
          <w:color w:val="auto"/>
          <w:u w:val="single"/>
        </w:rPr>
        <w:t>1</w:t>
      </w:r>
      <w:r w:rsidR="00375D12" w:rsidRPr="005702FD">
        <w:rPr>
          <w:b/>
          <w:bCs/>
          <w:i w:val="0"/>
          <w:iCs w:val="0"/>
          <w:color w:val="auto"/>
          <w:u w:val="single"/>
        </w:rPr>
        <w:fldChar w:fldCharType="end"/>
      </w:r>
      <w:r w:rsidR="00375D12">
        <w:rPr>
          <w:i w:val="0"/>
          <w:iCs w:val="0"/>
          <w:color w:val="auto"/>
        </w:rPr>
        <w:t>: Description of guide elements and guide sections.  Guide elements are individual pieces of guide glass.  Guide sections are each a single housing that contains multiple guide elements.  Alignment requirements are applied both between guide elements and between guide sections.</w:t>
      </w:r>
    </w:p>
    <w:p w14:paraId="005A6858" w14:textId="2C5A43D6" w:rsidR="00375D12" w:rsidRDefault="00375D12" w:rsidP="00375D12"/>
    <w:p w14:paraId="66464541" w14:textId="7ACF1021" w:rsidR="00375D12" w:rsidRPr="00375D12" w:rsidRDefault="00375D12" w:rsidP="00375D12"/>
    <w:p w14:paraId="58BA652F" w14:textId="4E72637E" w:rsidR="00555CC5" w:rsidRDefault="009E6CD3" w:rsidP="00555CC5">
      <w:pPr>
        <w:keepNext/>
      </w:pPr>
      <w:r>
        <w:rPr>
          <w:noProof/>
          <w:snapToGrid/>
        </w:rPr>
        <w:lastRenderedPageBreak/>
        <w:drawing>
          <wp:inline distT="0" distB="0" distL="0" distR="0" wp14:anchorId="1DE20655" wp14:editId="13E0DC5F">
            <wp:extent cx="4657725" cy="2952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57725" cy="2952750"/>
                    </a:xfrm>
                    <a:prstGeom prst="rect">
                      <a:avLst/>
                    </a:prstGeom>
                    <a:ln>
                      <a:noFill/>
                    </a:ln>
                  </pic:spPr>
                </pic:pic>
              </a:graphicData>
            </a:graphic>
          </wp:inline>
        </w:drawing>
      </w:r>
    </w:p>
    <w:p w14:paraId="7F3CDA4B" w14:textId="14B348E7" w:rsidR="009E6CD3" w:rsidRDefault="009E6CD3" w:rsidP="00555CC5">
      <w:pPr>
        <w:keepNext/>
      </w:pPr>
    </w:p>
    <w:p w14:paraId="72626F60" w14:textId="72604FAB" w:rsidR="009E6CD3" w:rsidRDefault="009E6CD3" w:rsidP="00555CC5">
      <w:pPr>
        <w:keepNext/>
      </w:pPr>
    </w:p>
    <w:p w14:paraId="6FBEA56D" w14:textId="4D961F4D" w:rsidR="003458C3" w:rsidRPr="009E6CD3" w:rsidRDefault="005702FD" w:rsidP="00555CC5">
      <w:pPr>
        <w:pStyle w:val="Caption"/>
        <w:rPr>
          <w:i w:val="0"/>
          <w:iCs w:val="0"/>
          <w:color w:val="auto"/>
          <w:szCs w:val="22"/>
        </w:rPr>
      </w:pPr>
      <w:r>
        <w:rPr>
          <w:noProof/>
          <w:snapToGrid/>
          <w:szCs w:val="22"/>
        </w:rPr>
        <mc:AlternateContent>
          <mc:Choice Requires="wps">
            <w:drawing>
              <wp:anchor distT="0" distB="0" distL="114300" distR="114300" simplePos="0" relativeHeight="251658242" behindDoc="0" locked="0" layoutInCell="1" allowOverlap="1" wp14:anchorId="5AE41C23" wp14:editId="1D9BA736">
                <wp:simplePos x="0" y="0"/>
                <wp:positionH relativeFrom="column">
                  <wp:posOffset>-19050</wp:posOffset>
                </wp:positionH>
                <wp:positionV relativeFrom="paragraph">
                  <wp:posOffset>744220</wp:posOffset>
                </wp:positionV>
                <wp:extent cx="58293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8AE114E">
              <v:line id="Straight Connector 10" style="position:absolute;z-index:251663361;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5pt,58.6pt" to="457.5pt,58.6pt" w14:anchorId="57A3B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hUmQEAAIgDAAAOAAAAZHJzL2Uyb0RvYy54bWysU02P0zAQvSPxHyzfadIi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"/>
            </w:pict>
          </mc:Fallback>
        </mc:AlternateContent>
      </w:r>
      <w:r w:rsidR="00555CC5" w:rsidRPr="005702FD">
        <w:rPr>
          <w:b/>
          <w:bCs/>
          <w:i w:val="0"/>
          <w:iCs w:val="0"/>
          <w:color w:val="auto"/>
          <w:u w:val="single"/>
        </w:rPr>
        <w:t xml:space="preserve">Figure </w:t>
      </w:r>
      <w:r w:rsidR="00555CC5" w:rsidRPr="005702FD">
        <w:rPr>
          <w:b/>
          <w:bCs/>
          <w:i w:val="0"/>
          <w:iCs w:val="0"/>
          <w:color w:val="auto"/>
          <w:u w:val="single"/>
        </w:rPr>
        <w:fldChar w:fldCharType="begin"/>
      </w:r>
      <w:r w:rsidR="00555CC5" w:rsidRPr="005702FD">
        <w:rPr>
          <w:b/>
          <w:bCs/>
          <w:i w:val="0"/>
          <w:iCs w:val="0"/>
          <w:color w:val="auto"/>
          <w:u w:val="single"/>
        </w:rPr>
        <w:instrText xml:space="preserve"> SEQ Figure \* ARABIC </w:instrText>
      </w:r>
      <w:r w:rsidR="00555CC5" w:rsidRPr="005702FD">
        <w:rPr>
          <w:b/>
          <w:bCs/>
          <w:i w:val="0"/>
          <w:iCs w:val="0"/>
          <w:color w:val="auto"/>
          <w:u w:val="single"/>
        </w:rPr>
        <w:fldChar w:fldCharType="separate"/>
      </w:r>
      <w:r w:rsidR="00375D12" w:rsidRPr="005702FD">
        <w:rPr>
          <w:b/>
          <w:bCs/>
          <w:i w:val="0"/>
          <w:iCs w:val="0"/>
          <w:noProof/>
          <w:color w:val="auto"/>
          <w:u w:val="single"/>
        </w:rPr>
        <w:t>2</w:t>
      </w:r>
      <w:r w:rsidR="00555CC5" w:rsidRPr="005702FD">
        <w:rPr>
          <w:b/>
          <w:bCs/>
          <w:i w:val="0"/>
          <w:iCs w:val="0"/>
          <w:color w:val="auto"/>
          <w:u w:val="single"/>
        </w:rPr>
        <w:fldChar w:fldCharType="end"/>
      </w:r>
      <w:r w:rsidR="00555CC5" w:rsidRPr="009E6CD3">
        <w:rPr>
          <w:i w:val="0"/>
          <w:iCs w:val="0"/>
          <w:color w:val="auto"/>
        </w:rPr>
        <w:t xml:space="preserve">: </w:t>
      </w:r>
      <w:r w:rsidR="009E6CD3">
        <w:rPr>
          <w:i w:val="0"/>
          <w:iCs w:val="0"/>
          <w:color w:val="auto"/>
        </w:rPr>
        <w:t xml:space="preserve">Description of misalignment types: </w:t>
      </w:r>
      <w:r w:rsidR="000D232F" w:rsidRPr="009E6CD3">
        <w:rPr>
          <w:i w:val="0"/>
          <w:iCs w:val="0"/>
          <w:color w:val="auto"/>
        </w:rPr>
        <w:t xml:space="preserve">(a) </w:t>
      </w:r>
      <w:r w:rsidR="009E6CD3">
        <w:rPr>
          <w:i w:val="0"/>
          <w:iCs w:val="0"/>
          <w:color w:val="auto"/>
        </w:rPr>
        <w:t>m</w:t>
      </w:r>
      <w:r w:rsidR="00555CC5" w:rsidRPr="009E6CD3">
        <w:rPr>
          <w:i w:val="0"/>
          <w:iCs w:val="0"/>
          <w:color w:val="auto"/>
        </w:rPr>
        <w:t>isalignment of center</w:t>
      </w:r>
      <w:r w:rsidR="009E6CD3">
        <w:rPr>
          <w:i w:val="0"/>
          <w:iCs w:val="0"/>
          <w:color w:val="auto"/>
        </w:rPr>
        <w:t>s</w:t>
      </w:r>
      <w:r w:rsidR="00555CC5" w:rsidRPr="009E6CD3">
        <w:rPr>
          <w:i w:val="0"/>
          <w:iCs w:val="0"/>
          <w:color w:val="auto"/>
        </w:rPr>
        <w:t xml:space="preserve"> of adjacent guide element</w:t>
      </w:r>
      <w:r w:rsidR="009E6CD3">
        <w:rPr>
          <w:i w:val="0"/>
          <w:iCs w:val="0"/>
          <w:color w:val="auto"/>
        </w:rPr>
        <w:t xml:space="preserve"> ends</w:t>
      </w:r>
      <w:r w:rsidR="003C1139">
        <w:rPr>
          <w:i w:val="0"/>
          <w:iCs w:val="0"/>
          <w:color w:val="auto"/>
        </w:rPr>
        <w:t xml:space="preserve"> or guide section ends</w:t>
      </w:r>
      <w:r w:rsidR="009E6CD3">
        <w:rPr>
          <w:i w:val="0"/>
          <w:iCs w:val="0"/>
          <w:color w:val="auto"/>
        </w:rPr>
        <w:t xml:space="preserve">, (b) rotational misalignment between adjacent guide elements </w:t>
      </w:r>
      <w:r w:rsidR="003C1139">
        <w:rPr>
          <w:i w:val="0"/>
          <w:iCs w:val="0"/>
          <w:color w:val="auto"/>
        </w:rPr>
        <w:t xml:space="preserve">or guide sections </w:t>
      </w:r>
      <w:r w:rsidR="009E6CD3">
        <w:rPr>
          <w:i w:val="0"/>
          <w:iCs w:val="0"/>
          <w:color w:val="auto"/>
        </w:rPr>
        <w:t xml:space="preserve">along the </w:t>
      </w:r>
      <w:r w:rsidR="00657D59">
        <w:rPr>
          <w:i w:val="0"/>
          <w:iCs w:val="0"/>
          <w:color w:val="auto"/>
        </w:rPr>
        <w:t xml:space="preserve">longitudinal axis of the downstream </w:t>
      </w:r>
      <w:r w:rsidR="009E6CD3">
        <w:rPr>
          <w:i w:val="0"/>
          <w:iCs w:val="0"/>
          <w:color w:val="auto"/>
        </w:rPr>
        <w:t>guide element</w:t>
      </w:r>
      <w:r w:rsidR="003C1139">
        <w:rPr>
          <w:i w:val="0"/>
          <w:iCs w:val="0"/>
          <w:color w:val="auto"/>
        </w:rPr>
        <w:t xml:space="preserve"> </w:t>
      </w:r>
      <w:r w:rsidR="00657D59">
        <w:rPr>
          <w:i w:val="0"/>
          <w:iCs w:val="0"/>
          <w:color w:val="auto"/>
        </w:rPr>
        <w:t xml:space="preserve">or </w:t>
      </w:r>
      <w:r w:rsidR="003C1139">
        <w:rPr>
          <w:i w:val="0"/>
          <w:iCs w:val="0"/>
          <w:color w:val="auto"/>
        </w:rPr>
        <w:t>guide section</w:t>
      </w:r>
      <w:r w:rsidR="009E6CD3">
        <w:rPr>
          <w:i w:val="0"/>
          <w:iCs w:val="0"/>
          <w:color w:val="auto"/>
        </w:rPr>
        <w:t xml:space="preserve">, (c) variation in longitudinal distance between adjacent guide element </w:t>
      </w:r>
      <w:r w:rsidR="003C1139">
        <w:rPr>
          <w:i w:val="0"/>
          <w:iCs w:val="0"/>
          <w:color w:val="auto"/>
        </w:rPr>
        <w:t xml:space="preserve">(or guide section) end </w:t>
      </w:r>
      <w:r w:rsidR="009E6CD3">
        <w:rPr>
          <w:i w:val="0"/>
          <w:iCs w:val="0"/>
          <w:color w:val="auto"/>
        </w:rPr>
        <w:t>centers, and (d) rotational displacement of a guide element</w:t>
      </w:r>
      <w:r w:rsidR="00320782">
        <w:rPr>
          <w:i w:val="0"/>
          <w:iCs w:val="0"/>
          <w:color w:val="auto"/>
        </w:rPr>
        <w:t xml:space="preserve">’s </w:t>
      </w:r>
      <w:r w:rsidR="003C1139">
        <w:rPr>
          <w:i w:val="0"/>
          <w:iCs w:val="0"/>
          <w:color w:val="auto"/>
        </w:rPr>
        <w:t xml:space="preserve">(or guide section’s) </w:t>
      </w:r>
      <w:r w:rsidR="00320782">
        <w:rPr>
          <w:i w:val="0"/>
          <w:iCs w:val="0"/>
          <w:color w:val="auto"/>
        </w:rPr>
        <w:t>downstream end</w:t>
      </w:r>
      <w:r w:rsidR="009E6CD3">
        <w:rPr>
          <w:i w:val="0"/>
          <w:iCs w:val="0"/>
          <w:color w:val="auto"/>
        </w:rPr>
        <w:t xml:space="preserve"> center from its nominal position. </w:t>
      </w:r>
    </w:p>
    <w:p w14:paraId="0875802C" w14:textId="72E609C5" w:rsidR="00322A48" w:rsidRDefault="00322A48" w:rsidP="00322A48">
      <w:pPr>
        <w:rPr>
          <w:b/>
          <w:caps/>
          <w:szCs w:val="22"/>
        </w:rPr>
      </w:pPr>
      <w:r>
        <w:rPr>
          <w:szCs w:val="22"/>
        </w:rPr>
        <w:br w:type="page"/>
      </w:r>
    </w:p>
    <w:p w14:paraId="1EC2BBF4" w14:textId="77777777" w:rsidR="00322A48" w:rsidRPr="00DD02C8" w:rsidRDefault="00322A48" w:rsidP="00322A48">
      <w:pPr>
        <w:pStyle w:val="Heading1"/>
        <w:numPr>
          <w:ilvl w:val="0"/>
          <w:numId w:val="1"/>
        </w:numPr>
        <w:rPr>
          <w:szCs w:val="22"/>
        </w:rPr>
      </w:pPr>
      <w:bookmarkStart w:id="16" w:name="_Toc180672040"/>
      <w:r w:rsidRPr="00DD02C8">
        <w:rPr>
          <w:szCs w:val="22"/>
        </w:rPr>
        <w:lastRenderedPageBreak/>
        <w:t>Choppers (S.04.08.03)</w:t>
      </w:r>
      <w:bookmarkEnd w:id="16"/>
    </w:p>
    <w:p w14:paraId="2FB1514E" w14:textId="24DCBAF1" w:rsidR="00322A48" w:rsidRPr="00DD02C8" w:rsidRDefault="00322A48" w:rsidP="00A2684F">
      <w:pPr>
        <w:pStyle w:val="BodyText"/>
      </w:pPr>
      <w:r w:rsidRPr="00DD02C8">
        <w:t xml:space="preserve">QIKR will have bandwidth choppers sufficient to pass the desired wavelength range for each beam path and to reject all other wavelengths to the highest degree possible.  To allow frame skipping, each chopper will also be able to rotate at </w:t>
      </w:r>
      <w:r w:rsidR="005713A0">
        <w:t>half</w:t>
      </w:r>
      <w:r w:rsidRPr="00DD02C8">
        <w:t xml:space="preserve"> the source frequency (7.5Hz).</w:t>
      </w:r>
    </w:p>
    <w:p w14:paraId="4088E77A" w14:textId="77777777" w:rsidR="00322A48" w:rsidRPr="00DD02C8" w:rsidRDefault="00322A48" w:rsidP="00322A48">
      <w:pPr>
        <w:rPr>
          <w:szCs w:val="22"/>
        </w:rPr>
      </w:pPr>
    </w:p>
    <w:tbl>
      <w:tblPr>
        <w:tblStyle w:val="GridTable4-Accent1"/>
        <w:tblW w:w="9350" w:type="dxa"/>
        <w:tblLook w:val="0420" w:firstRow="1" w:lastRow="0" w:firstColumn="0" w:lastColumn="0" w:noHBand="0" w:noVBand="1"/>
      </w:tblPr>
      <w:tblGrid>
        <w:gridCol w:w="1818"/>
        <w:gridCol w:w="3847"/>
        <w:gridCol w:w="2160"/>
        <w:gridCol w:w="1525"/>
      </w:tblGrid>
      <w:tr w:rsidR="00322A48" w:rsidRPr="00DD02C8" w14:paraId="213A3D05" w14:textId="77777777">
        <w:trPr>
          <w:cnfStyle w:val="100000000000" w:firstRow="1" w:lastRow="0" w:firstColumn="0" w:lastColumn="0" w:oddVBand="0" w:evenVBand="0" w:oddHBand="0" w:evenHBand="0" w:firstRowFirstColumn="0" w:firstRowLastColumn="0" w:lastRowFirstColumn="0" w:lastRowLastColumn="0"/>
          <w:cantSplit/>
          <w:tblHeader/>
        </w:trPr>
        <w:tc>
          <w:tcPr>
            <w:tcW w:w="1818" w:type="dxa"/>
            <w:vAlign w:val="bottom"/>
          </w:tcPr>
          <w:p w14:paraId="5F25161D" w14:textId="77777777" w:rsidR="00322A48" w:rsidRPr="00DD02C8" w:rsidRDefault="00322A48">
            <w:pPr>
              <w:rPr>
                <w:szCs w:val="22"/>
              </w:rPr>
            </w:pPr>
            <w:r w:rsidRPr="00DD02C8">
              <w:rPr>
                <w:szCs w:val="22"/>
              </w:rPr>
              <w:t>Req. No.</w:t>
            </w:r>
          </w:p>
        </w:tc>
        <w:tc>
          <w:tcPr>
            <w:tcW w:w="3847" w:type="dxa"/>
            <w:vAlign w:val="bottom"/>
          </w:tcPr>
          <w:p w14:paraId="2CCE3027" w14:textId="77777777" w:rsidR="00322A48" w:rsidRPr="00DD02C8" w:rsidRDefault="00322A48">
            <w:pPr>
              <w:rPr>
                <w:szCs w:val="22"/>
              </w:rPr>
            </w:pPr>
            <w:r w:rsidRPr="00DD02C8">
              <w:rPr>
                <w:szCs w:val="22"/>
              </w:rPr>
              <w:t>Description</w:t>
            </w:r>
          </w:p>
        </w:tc>
        <w:tc>
          <w:tcPr>
            <w:tcW w:w="2160" w:type="dxa"/>
            <w:vAlign w:val="bottom"/>
          </w:tcPr>
          <w:p w14:paraId="7D1A04EE" w14:textId="77777777" w:rsidR="00322A48" w:rsidRPr="00DD02C8" w:rsidRDefault="00322A48">
            <w:pPr>
              <w:jc w:val="center"/>
              <w:rPr>
                <w:szCs w:val="22"/>
              </w:rPr>
            </w:pPr>
            <w:r w:rsidRPr="00DD02C8">
              <w:rPr>
                <w:szCs w:val="22"/>
              </w:rPr>
              <w:t>Value/Error</w:t>
            </w:r>
          </w:p>
        </w:tc>
        <w:tc>
          <w:tcPr>
            <w:tcW w:w="1525" w:type="dxa"/>
            <w:vAlign w:val="bottom"/>
          </w:tcPr>
          <w:p w14:paraId="6A3C2A93" w14:textId="77777777" w:rsidR="00322A48" w:rsidRPr="00DD02C8" w:rsidRDefault="00322A48">
            <w:pPr>
              <w:jc w:val="center"/>
              <w:rPr>
                <w:szCs w:val="22"/>
              </w:rPr>
            </w:pPr>
            <w:r w:rsidRPr="00DD02C8">
              <w:rPr>
                <w:szCs w:val="22"/>
              </w:rPr>
              <w:t>Traceability</w:t>
            </w:r>
            <w:r w:rsidRPr="00DD02C8">
              <w:rPr>
                <w:szCs w:val="22"/>
              </w:rPr>
              <w:br/>
              <w:t>(S.04.08.01)</w:t>
            </w:r>
          </w:p>
        </w:tc>
      </w:tr>
      <w:tr w:rsidR="00322A48" w:rsidRPr="00DD02C8" w14:paraId="63DA6D3F" w14:textId="77777777">
        <w:trPr>
          <w:cnfStyle w:val="000000100000" w:firstRow="0" w:lastRow="0" w:firstColumn="0" w:lastColumn="0" w:oddVBand="0" w:evenVBand="0" w:oddHBand="1" w:evenHBand="0" w:firstRowFirstColumn="0" w:firstRowLastColumn="0" w:lastRowFirstColumn="0" w:lastRowLastColumn="0"/>
          <w:cantSplit/>
        </w:trPr>
        <w:tc>
          <w:tcPr>
            <w:tcW w:w="1818" w:type="dxa"/>
          </w:tcPr>
          <w:p w14:paraId="5243A6B5" w14:textId="77777777" w:rsidR="00322A48" w:rsidRPr="009B4218" w:rsidRDefault="00322A48" w:rsidP="009B4218">
            <w:pPr>
              <w:spacing w:before="60" w:after="60"/>
              <w:rPr>
                <w:sz w:val="22"/>
                <w:szCs w:val="22"/>
              </w:rPr>
            </w:pPr>
            <w:r w:rsidRPr="009B4218">
              <w:rPr>
                <w:sz w:val="22"/>
                <w:szCs w:val="22"/>
              </w:rPr>
              <w:t>S.04.08.03-R1</w:t>
            </w:r>
          </w:p>
        </w:tc>
        <w:tc>
          <w:tcPr>
            <w:tcW w:w="6007" w:type="dxa"/>
            <w:gridSpan w:val="2"/>
          </w:tcPr>
          <w:p w14:paraId="085F48F2" w14:textId="77777777" w:rsidR="00322A48" w:rsidRPr="009B4218" w:rsidRDefault="00322A48" w:rsidP="009B4218">
            <w:pPr>
              <w:pStyle w:val="BodyText"/>
              <w:spacing w:before="60" w:after="60"/>
              <w:rPr>
                <w:sz w:val="22"/>
                <w:szCs w:val="22"/>
              </w:rPr>
            </w:pPr>
            <w:r w:rsidRPr="009B4218">
              <w:rPr>
                <w:sz w:val="22"/>
                <w:szCs w:val="22"/>
              </w:rPr>
              <w:t>Neutron choppers shall have an availability requirement ≥ 97% to be operating within specification during beam operations</w:t>
            </w:r>
          </w:p>
        </w:tc>
        <w:tc>
          <w:tcPr>
            <w:tcW w:w="1525" w:type="dxa"/>
          </w:tcPr>
          <w:p w14:paraId="4A7E2190" w14:textId="2C31B778" w:rsidR="00322A48" w:rsidRPr="009B4218" w:rsidRDefault="00322A48" w:rsidP="009B4218">
            <w:pPr>
              <w:spacing w:before="60" w:after="60"/>
              <w:rPr>
                <w:sz w:val="22"/>
                <w:szCs w:val="22"/>
              </w:rPr>
            </w:pPr>
            <w:r w:rsidRPr="009B4218">
              <w:rPr>
                <w:sz w:val="22"/>
                <w:szCs w:val="22"/>
              </w:rPr>
              <w:t>R2</w:t>
            </w:r>
            <w:r w:rsidR="000806BE">
              <w:rPr>
                <w:sz w:val="22"/>
                <w:szCs w:val="22"/>
              </w:rPr>
              <w:t>, R13</w:t>
            </w:r>
          </w:p>
        </w:tc>
      </w:tr>
      <w:tr w:rsidR="00322A48" w:rsidRPr="00DD02C8" w14:paraId="60BA08DE" w14:textId="77777777">
        <w:trPr>
          <w:cantSplit/>
        </w:trPr>
        <w:tc>
          <w:tcPr>
            <w:tcW w:w="1818" w:type="dxa"/>
          </w:tcPr>
          <w:p w14:paraId="4D9E0538" w14:textId="77777777" w:rsidR="00322A48" w:rsidRPr="009B4218" w:rsidRDefault="00322A48" w:rsidP="009B4218">
            <w:pPr>
              <w:spacing w:before="60" w:after="60"/>
              <w:rPr>
                <w:sz w:val="22"/>
                <w:szCs w:val="22"/>
              </w:rPr>
            </w:pPr>
            <w:r w:rsidRPr="009B4218">
              <w:rPr>
                <w:sz w:val="22"/>
                <w:szCs w:val="22"/>
              </w:rPr>
              <w:t>S.04.08.03-R2</w:t>
            </w:r>
          </w:p>
        </w:tc>
        <w:tc>
          <w:tcPr>
            <w:tcW w:w="6007" w:type="dxa"/>
            <w:gridSpan w:val="2"/>
          </w:tcPr>
          <w:p w14:paraId="423B0E6F" w14:textId="77777777" w:rsidR="00322A48" w:rsidRPr="009B4218" w:rsidRDefault="00322A48" w:rsidP="009B4218">
            <w:pPr>
              <w:pStyle w:val="BodyText"/>
              <w:spacing w:before="60" w:after="60"/>
              <w:rPr>
                <w:sz w:val="22"/>
                <w:szCs w:val="22"/>
              </w:rPr>
            </w:pPr>
            <w:r w:rsidRPr="009B4218">
              <w:rPr>
                <w:sz w:val="22"/>
                <w:szCs w:val="22"/>
              </w:rPr>
              <w:t>Choppers must be removable within 24 hours of beam shutdown</w:t>
            </w:r>
          </w:p>
        </w:tc>
        <w:tc>
          <w:tcPr>
            <w:tcW w:w="1525" w:type="dxa"/>
          </w:tcPr>
          <w:p w14:paraId="6EA59109" w14:textId="61A1486A" w:rsidR="00322A48" w:rsidRPr="009B4218" w:rsidRDefault="00322A48" w:rsidP="009B4218">
            <w:pPr>
              <w:spacing w:before="60" w:after="60"/>
              <w:rPr>
                <w:sz w:val="22"/>
                <w:szCs w:val="22"/>
              </w:rPr>
            </w:pPr>
            <w:r w:rsidRPr="009B4218">
              <w:rPr>
                <w:sz w:val="22"/>
                <w:szCs w:val="22"/>
              </w:rPr>
              <w:t>R2, R4</w:t>
            </w:r>
            <w:r w:rsidR="000806BE">
              <w:rPr>
                <w:sz w:val="22"/>
                <w:szCs w:val="22"/>
              </w:rPr>
              <w:t>, R13</w:t>
            </w:r>
          </w:p>
        </w:tc>
      </w:tr>
      <w:tr w:rsidR="00322A48" w:rsidRPr="00DD02C8" w14:paraId="38FC0366" w14:textId="77777777">
        <w:trPr>
          <w:cnfStyle w:val="000000100000" w:firstRow="0" w:lastRow="0" w:firstColumn="0" w:lastColumn="0" w:oddVBand="0" w:evenVBand="0" w:oddHBand="1" w:evenHBand="0" w:firstRowFirstColumn="0" w:firstRowLastColumn="0" w:lastRowFirstColumn="0" w:lastRowLastColumn="0"/>
          <w:cantSplit/>
        </w:trPr>
        <w:tc>
          <w:tcPr>
            <w:tcW w:w="1818" w:type="dxa"/>
          </w:tcPr>
          <w:p w14:paraId="5BF31D90" w14:textId="77777777" w:rsidR="00322A48" w:rsidRPr="009B4218" w:rsidRDefault="00322A48" w:rsidP="009B4218">
            <w:pPr>
              <w:spacing w:before="60" w:after="60"/>
              <w:rPr>
                <w:sz w:val="22"/>
                <w:szCs w:val="22"/>
              </w:rPr>
            </w:pPr>
            <w:r w:rsidRPr="009B4218">
              <w:rPr>
                <w:sz w:val="22"/>
                <w:szCs w:val="22"/>
              </w:rPr>
              <w:t>S.04.08.03-R3</w:t>
            </w:r>
          </w:p>
        </w:tc>
        <w:tc>
          <w:tcPr>
            <w:tcW w:w="3847" w:type="dxa"/>
          </w:tcPr>
          <w:p w14:paraId="18C21341" w14:textId="77777777" w:rsidR="00322A48" w:rsidRPr="009B4218" w:rsidRDefault="00322A48" w:rsidP="009B4218">
            <w:pPr>
              <w:pStyle w:val="BodyText"/>
              <w:spacing w:before="60" w:after="60"/>
              <w:rPr>
                <w:sz w:val="22"/>
                <w:szCs w:val="22"/>
              </w:rPr>
            </w:pPr>
            <w:r w:rsidRPr="009B4218">
              <w:rPr>
                <w:sz w:val="22"/>
                <w:szCs w:val="22"/>
              </w:rPr>
              <w:t>Chopper rotation frequency:</w:t>
            </w:r>
          </w:p>
        </w:tc>
        <w:tc>
          <w:tcPr>
            <w:tcW w:w="2160" w:type="dxa"/>
          </w:tcPr>
          <w:p w14:paraId="68695457" w14:textId="77777777" w:rsidR="00322A48" w:rsidRPr="009B4218" w:rsidRDefault="00322A48" w:rsidP="009B4218">
            <w:pPr>
              <w:pStyle w:val="BodyText"/>
              <w:spacing w:before="60" w:after="60"/>
              <w:rPr>
                <w:sz w:val="22"/>
                <w:szCs w:val="22"/>
              </w:rPr>
            </w:pPr>
            <w:r w:rsidRPr="009B4218">
              <w:rPr>
                <w:sz w:val="22"/>
                <w:szCs w:val="22"/>
              </w:rPr>
              <w:t>15Hz, 7.5Hz</w:t>
            </w:r>
          </w:p>
        </w:tc>
        <w:tc>
          <w:tcPr>
            <w:tcW w:w="1525" w:type="dxa"/>
          </w:tcPr>
          <w:p w14:paraId="2BD5827F" w14:textId="69DDED0E" w:rsidR="00322A48" w:rsidRPr="009B4218" w:rsidRDefault="000806BE" w:rsidP="009B4218">
            <w:pPr>
              <w:spacing w:before="60" w:after="60"/>
              <w:rPr>
                <w:sz w:val="22"/>
                <w:szCs w:val="22"/>
              </w:rPr>
            </w:pPr>
            <w:r>
              <w:rPr>
                <w:sz w:val="22"/>
                <w:szCs w:val="22"/>
              </w:rPr>
              <w:t xml:space="preserve">R13, </w:t>
            </w:r>
            <w:r w:rsidR="00322A48" w:rsidRPr="009B4218">
              <w:rPr>
                <w:sz w:val="22"/>
                <w:szCs w:val="22"/>
              </w:rPr>
              <w:t>R2</w:t>
            </w:r>
            <w:r w:rsidR="006A5678">
              <w:rPr>
                <w:sz w:val="22"/>
                <w:szCs w:val="22"/>
              </w:rPr>
              <w:t>2</w:t>
            </w:r>
          </w:p>
        </w:tc>
      </w:tr>
      <w:tr w:rsidR="00322A48" w:rsidRPr="00DD02C8" w14:paraId="0394CAC6" w14:textId="77777777">
        <w:trPr>
          <w:cantSplit/>
        </w:trPr>
        <w:tc>
          <w:tcPr>
            <w:tcW w:w="1818" w:type="dxa"/>
          </w:tcPr>
          <w:p w14:paraId="371B41E9" w14:textId="77777777" w:rsidR="00322A48" w:rsidRPr="009B4218" w:rsidRDefault="00322A48" w:rsidP="009B4218">
            <w:pPr>
              <w:spacing w:before="60" w:after="60"/>
              <w:rPr>
                <w:sz w:val="22"/>
                <w:szCs w:val="22"/>
              </w:rPr>
            </w:pPr>
            <w:r w:rsidRPr="009B4218">
              <w:rPr>
                <w:sz w:val="22"/>
                <w:szCs w:val="22"/>
              </w:rPr>
              <w:t>S.04.08.03-R4</w:t>
            </w:r>
          </w:p>
        </w:tc>
        <w:tc>
          <w:tcPr>
            <w:tcW w:w="6007" w:type="dxa"/>
            <w:gridSpan w:val="2"/>
          </w:tcPr>
          <w:p w14:paraId="2BBC6A07" w14:textId="77777777" w:rsidR="00322A48" w:rsidRPr="009B4218" w:rsidRDefault="00322A48" w:rsidP="009B4218">
            <w:pPr>
              <w:pStyle w:val="BodyText"/>
              <w:spacing w:before="60" w:after="60"/>
              <w:rPr>
                <w:sz w:val="22"/>
                <w:szCs w:val="22"/>
              </w:rPr>
            </w:pPr>
            <w:r w:rsidRPr="009B4218">
              <w:rPr>
                <w:sz w:val="22"/>
                <w:szCs w:val="22"/>
              </w:rPr>
              <w:t>Choppers must supply a variable angular aperture</w:t>
            </w:r>
          </w:p>
        </w:tc>
        <w:tc>
          <w:tcPr>
            <w:tcW w:w="1525" w:type="dxa"/>
          </w:tcPr>
          <w:p w14:paraId="763C54F9" w14:textId="1C301ECA" w:rsidR="00322A48" w:rsidRPr="009B4218" w:rsidRDefault="000806BE" w:rsidP="009B4218">
            <w:pPr>
              <w:spacing w:before="60" w:after="60"/>
              <w:rPr>
                <w:sz w:val="22"/>
                <w:szCs w:val="22"/>
              </w:rPr>
            </w:pPr>
            <w:r>
              <w:rPr>
                <w:sz w:val="22"/>
                <w:szCs w:val="22"/>
              </w:rPr>
              <w:t xml:space="preserve">R13, </w:t>
            </w:r>
            <w:r w:rsidR="00322A48" w:rsidRPr="009B4218">
              <w:rPr>
                <w:sz w:val="22"/>
                <w:szCs w:val="22"/>
              </w:rPr>
              <w:t>R2</w:t>
            </w:r>
            <w:r w:rsidR="006A5678">
              <w:rPr>
                <w:sz w:val="22"/>
                <w:szCs w:val="22"/>
              </w:rPr>
              <w:t>4</w:t>
            </w:r>
          </w:p>
        </w:tc>
      </w:tr>
      <w:tr w:rsidR="00322A48" w:rsidRPr="00DD02C8" w14:paraId="7CA21CF5" w14:textId="77777777">
        <w:trPr>
          <w:cnfStyle w:val="000000100000" w:firstRow="0" w:lastRow="0" w:firstColumn="0" w:lastColumn="0" w:oddVBand="0" w:evenVBand="0" w:oddHBand="1" w:evenHBand="0" w:firstRowFirstColumn="0" w:firstRowLastColumn="0" w:lastRowFirstColumn="0" w:lastRowLastColumn="0"/>
          <w:cantSplit/>
        </w:trPr>
        <w:tc>
          <w:tcPr>
            <w:tcW w:w="1818" w:type="dxa"/>
          </w:tcPr>
          <w:p w14:paraId="7E33BA35" w14:textId="77777777" w:rsidR="00322A48" w:rsidRPr="009B4218" w:rsidRDefault="00322A48" w:rsidP="009B4218">
            <w:pPr>
              <w:spacing w:before="60" w:after="60"/>
              <w:rPr>
                <w:sz w:val="22"/>
                <w:szCs w:val="22"/>
              </w:rPr>
            </w:pPr>
            <w:r w:rsidRPr="009B4218">
              <w:rPr>
                <w:sz w:val="22"/>
                <w:szCs w:val="22"/>
              </w:rPr>
              <w:t>S.04.08.03-R5</w:t>
            </w:r>
          </w:p>
        </w:tc>
        <w:tc>
          <w:tcPr>
            <w:tcW w:w="3847" w:type="dxa"/>
          </w:tcPr>
          <w:p w14:paraId="217B90DF" w14:textId="77777777" w:rsidR="00322A48" w:rsidRPr="009B4218" w:rsidRDefault="00322A48" w:rsidP="009B4218">
            <w:pPr>
              <w:pStyle w:val="BodyText"/>
              <w:spacing w:before="60" w:after="60"/>
              <w:rPr>
                <w:sz w:val="22"/>
                <w:szCs w:val="22"/>
              </w:rPr>
            </w:pPr>
            <w:r w:rsidRPr="009B4218">
              <w:rPr>
                <w:sz w:val="22"/>
                <w:szCs w:val="22"/>
              </w:rPr>
              <w:t>Attenuation of neutrons outside of the desired wavelength range of 2.5 -23.5 Å shall be:</w:t>
            </w:r>
          </w:p>
        </w:tc>
        <w:tc>
          <w:tcPr>
            <w:tcW w:w="2160" w:type="dxa"/>
          </w:tcPr>
          <w:p w14:paraId="1C717A2E" w14:textId="77777777" w:rsidR="00322A48" w:rsidRPr="009B4218" w:rsidRDefault="00322A48" w:rsidP="009B4218">
            <w:pPr>
              <w:pStyle w:val="BodyText"/>
              <w:spacing w:before="60" w:after="60"/>
              <w:rPr>
                <w:sz w:val="22"/>
                <w:szCs w:val="22"/>
              </w:rPr>
            </w:pPr>
            <w:r w:rsidRPr="009B4218">
              <w:rPr>
                <w:sz w:val="22"/>
                <w:szCs w:val="22"/>
              </w:rPr>
              <w:t>&lt;10</w:t>
            </w:r>
            <w:r w:rsidRPr="009B4218">
              <w:rPr>
                <w:sz w:val="22"/>
                <w:szCs w:val="22"/>
                <w:vertAlign w:val="superscript"/>
              </w:rPr>
              <w:t>-5</w:t>
            </w:r>
            <w:r w:rsidRPr="009B4218">
              <w:rPr>
                <w:sz w:val="22"/>
                <w:szCs w:val="22"/>
              </w:rPr>
              <w:t xml:space="preserve"> at 1 Å</w:t>
            </w:r>
          </w:p>
        </w:tc>
        <w:tc>
          <w:tcPr>
            <w:tcW w:w="1525" w:type="dxa"/>
          </w:tcPr>
          <w:p w14:paraId="4868EEE8" w14:textId="3EC8A18C" w:rsidR="00322A48" w:rsidRPr="009B4218" w:rsidRDefault="000806BE" w:rsidP="009B4218">
            <w:pPr>
              <w:spacing w:before="60" w:after="60"/>
              <w:rPr>
                <w:sz w:val="22"/>
                <w:szCs w:val="22"/>
              </w:rPr>
            </w:pPr>
            <w:r>
              <w:rPr>
                <w:sz w:val="22"/>
                <w:szCs w:val="22"/>
              </w:rPr>
              <w:t xml:space="preserve">R13, </w:t>
            </w:r>
            <w:r w:rsidR="00322A48" w:rsidRPr="009B4218">
              <w:rPr>
                <w:sz w:val="22"/>
                <w:szCs w:val="22"/>
              </w:rPr>
              <w:t>R2</w:t>
            </w:r>
            <w:r w:rsidR="006A5678">
              <w:rPr>
                <w:sz w:val="22"/>
                <w:szCs w:val="22"/>
              </w:rPr>
              <w:t>1</w:t>
            </w:r>
            <w:r w:rsidR="00322A48" w:rsidRPr="009B4218">
              <w:rPr>
                <w:sz w:val="22"/>
                <w:szCs w:val="22"/>
              </w:rPr>
              <w:t>, R2</w:t>
            </w:r>
            <w:r w:rsidR="006A5678">
              <w:rPr>
                <w:sz w:val="22"/>
                <w:szCs w:val="22"/>
              </w:rPr>
              <w:t>3</w:t>
            </w:r>
            <w:r w:rsidR="00322A48" w:rsidRPr="009B4218">
              <w:rPr>
                <w:sz w:val="22"/>
                <w:szCs w:val="22"/>
              </w:rPr>
              <w:t>, R2</w:t>
            </w:r>
            <w:r w:rsidR="006A5678">
              <w:rPr>
                <w:sz w:val="22"/>
                <w:szCs w:val="22"/>
              </w:rPr>
              <w:t>4</w:t>
            </w:r>
          </w:p>
        </w:tc>
      </w:tr>
    </w:tbl>
    <w:p w14:paraId="723DEBAC" w14:textId="77777777" w:rsidR="00322A48" w:rsidRPr="00DD02C8" w:rsidRDefault="00322A48" w:rsidP="00322A48">
      <w:pPr>
        <w:rPr>
          <w:szCs w:val="22"/>
        </w:rPr>
      </w:pPr>
    </w:p>
    <w:p w14:paraId="4C870B50" w14:textId="77777777" w:rsidR="00322A48" w:rsidRDefault="00322A48" w:rsidP="00322A48">
      <w:pPr>
        <w:rPr>
          <w:b/>
          <w:caps/>
          <w:szCs w:val="22"/>
        </w:rPr>
      </w:pPr>
      <w:r>
        <w:rPr>
          <w:szCs w:val="22"/>
        </w:rPr>
        <w:br w:type="page"/>
      </w:r>
    </w:p>
    <w:p w14:paraId="73C9D034" w14:textId="77777777" w:rsidR="00322A48" w:rsidRPr="00DD02C8" w:rsidRDefault="00322A48" w:rsidP="00322A48">
      <w:pPr>
        <w:pStyle w:val="Heading1"/>
        <w:numPr>
          <w:ilvl w:val="0"/>
          <w:numId w:val="1"/>
        </w:numPr>
        <w:rPr>
          <w:szCs w:val="22"/>
        </w:rPr>
      </w:pPr>
      <w:bookmarkStart w:id="17" w:name="_Toc180672041"/>
      <w:r w:rsidRPr="00DD02C8">
        <w:rPr>
          <w:szCs w:val="22"/>
        </w:rPr>
        <w:lastRenderedPageBreak/>
        <w:t>Shielding (S.04.08.04)</w:t>
      </w:r>
      <w:bookmarkEnd w:id="17"/>
    </w:p>
    <w:p w14:paraId="20455A6C" w14:textId="4BB5B02E" w:rsidR="00322A48" w:rsidRPr="00DD02C8" w:rsidRDefault="00322A48" w:rsidP="00A2684F">
      <w:pPr>
        <w:pStyle w:val="BodyText"/>
      </w:pPr>
      <w:r w:rsidRPr="00DD02C8">
        <w:t xml:space="preserve">QIKR will need sufficient shielding to both ensure that background radiation at the sample and detector is minimal, that safe radiation levels are always maintained outside the cave, and that safe radiation levels are maintained within the cave when the shutter is closed.  Additionally, shielding within the cave </w:t>
      </w:r>
      <w:r>
        <w:t xml:space="preserve">will </w:t>
      </w:r>
      <w:r w:rsidRPr="00DD02C8">
        <w:t>allow either the upper or lower beam path to be in full operation while the other is being accessed by personnel.  QIKR has no separate beam transport shielding section: the cave begins immediately at the outer surface of the bunker wall.  Material and size requirements for the shielding will be determined by neutronic analysis.</w:t>
      </w:r>
      <w:r w:rsidRPr="00DD02C8">
        <w:br/>
      </w:r>
    </w:p>
    <w:tbl>
      <w:tblPr>
        <w:tblStyle w:val="GridTable4-Accent1"/>
        <w:tblW w:w="0" w:type="auto"/>
        <w:tblLook w:val="0420" w:firstRow="1" w:lastRow="0" w:firstColumn="0" w:lastColumn="0" w:noHBand="0" w:noVBand="1"/>
      </w:tblPr>
      <w:tblGrid>
        <w:gridCol w:w="1709"/>
        <w:gridCol w:w="6026"/>
        <w:gridCol w:w="1615"/>
      </w:tblGrid>
      <w:tr w:rsidR="00322A48" w:rsidRPr="00DD02C8" w14:paraId="5A8B6373" w14:textId="77777777">
        <w:trPr>
          <w:cnfStyle w:val="100000000000" w:firstRow="1" w:lastRow="0" w:firstColumn="0" w:lastColumn="0" w:oddVBand="0" w:evenVBand="0" w:oddHBand="0" w:evenHBand="0" w:firstRowFirstColumn="0" w:firstRowLastColumn="0" w:lastRowFirstColumn="0" w:lastRowLastColumn="0"/>
          <w:cantSplit/>
          <w:tblHeader/>
        </w:trPr>
        <w:tc>
          <w:tcPr>
            <w:tcW w:w="1709" w:type="dxa"/>
            <w:vAlign w:val="bottom"/>
          </w:tcPr>
          <w:p w14:paraId="1FAA9AB5" w14:textId="77777777" w:rsidR="00322A48" w:rsidRPr="00DD02C8" w:rsidRDefault="00322A48">
            <w:pPr>
              <w:rPr>
                <w:szCs w:val="22"/>
              </w:rPr>
            </w:pPr>
            <w:r w:rsidRPr="00DD02C8">
              <w:rPr>
                <w:szCs w:val="22"/>
              </w:rPr>
              <w:t>Req. No.</w:t>
            </w:r>
          </w:p>
        </w:tc>
        <w:tc>
          <w:tcPr>
            <w:tcW w:w="6026" w:type="dxa"/>
            <w:vAlign w:val="bottom"/>
          </w:tcPr>
          <w:p w14:paraId="6EFDD171" w14:textId="77777777" w:rsidR="00322A48" w:rsidRPr="00DD02C8" w:rsidRDefault="00322A48">
            <w:pPr>
              <w:rPr>
                <w:szCs w:val="22"/>
              </w:rPr>
            </w:pPr>
            <w:r w:rsidRPr="00DD02C8">
              <w:rPr>
                <w:szCs w:val="22"/>
              </w:rPr>
              <w:t>Description</w:t>
            </w:r>
          </w:p>
        </w:tc>
        <w:tc>
          <w:tcPr>
            <w:tcW w:w="1615" w:type="dxa"/>
            <w:vAlign w:val="bottom"/>
          </w:tcPr>
          <w:p w14:paraId="1A58C507" w14:textId="77777777" w:rsidR="00322A48" w:rsidRPr="00DD02C8" w:rsidRDefault="00322A48">
            <w:pPr>
              <w:jc w:val="center"/>
              <w:rPr>
                <w:szCs w:val="22"/>
              </w:rPr>
            </w:pPr>
            <w:r w:rsidRPr="00DD02C8">
              <w:rPr>
                <w:szCs w:val="22"/>
              </w:rPr>
              <w:t>Traceability</w:t>
            </w:r>
            <w:r w:rsidRPr="00DD02C8">
              <w:rPr>
                <w:szCs w:val="22"/>
              </w:rPr>
              <w:br/>
              <w:t>(S.04.08.01)</w:t>
            </w:r>
          </w:p>
        </w:tc>
      </w:tr>
      <w:tr w:rsidR="00322A48" w:rsidRPr="00DD02C8" w14:paraId="13596B8E" w14:textId="77777777">
        <w:trPr>
          <w:cnfStyle w:val="000000100000" w:firstRow="0" w:lastRow="0" w:firstColumn="0" w:lastColumn="0" w:oddVBand="0" w:evenVBand="0" w:oddHBand="1" w:evenHBand="0" w:firstRowFirstColumn="0" w:firstRowLastColumn="0" w:lastRowFirstColumn="0" w:lastRowLastColumn="0"/>
          <w:cantSplit/>
        </w:trPr>
        <w:tc>
          <w:tcPr>
            <w:tcW w:w="1709" w:type="dxa"/>
          </w:tcPr>
          <w:p w14:paraId="30731EAD" w14:textId="77777777" w:rsidR="00322A48" w:rsidRPr="009B4218" w:rsidRDefault="00322A48" w:rsidP="009B4218">
            <w:pPr>
              <w:spacing w:before="60" w:after="60"/>
              <w:rPr>
                <w:sz w:val="22"/>
                <w:szCs w:val="22"/>
              </w:rPr>
            </w:pPr>
            <w:r w:rsidRPr="009B4218">
              <w:rPr>
                <w:sz w:val="22"/>
                <w:szCs w:val="22"/>
              </w:rPr>
              <w:t>S.04.08.04-R1</w:t>
            </w:r>
          </w:p>
        </w:tc>
        <w:tc>
          <w:tcPr>
            <w:tcW w:w="6026" w:type="dxa"/>
          </w:tcPr>
          <w:p w14:paraId="4B6C9BE7" w14:textId="566C2D7C" w:rsidR="00322A48" w:rsidRPr="009B4218" w:rsidRDefault="00322A48" w:rsidP="009B4218">
            <w:pPr>
              <w:pStyle w:val="BodyText"/>
              <w:spacing w:before="60" w:after="60"/>
              <w:rPr>
                <w:rFonts w:eastAsia="Calibri"/>
                <w:snapToGrid/>
                <w:sz w:val="22"/>
                <w:szCs w:val="22"/>
              </w:rPr>
            </w:pPr>
            <w:r w:rsidRPr="009B4218">
              <w:rPr>
                <w:sz w:val="22"/>
                <w:szCs w:val="22"/>
              </w:rPr>
              <w:t>The beamline shielding blocks, cave walls, and beam stop shall limit radiation exposure to a level of less than 0.25mrem/h</w:t>
            </w:r>
            <w:r w:rsidR="00CC5954">
              <w:rPr>
                <w:sz w:val="22"/>
                <w:szCs w:val="22"/>
              </w:rPr>
              <w:t>our</w:t>
            </w:r>
          </w:p>
        </w:tc>
        <w:tc>
          <w:tcPr>
            <w:tcW w:w="1615" w:type="dxa"/>
          </w:tcPr>
          <w:p w14:paraId="20A5CA95" w14:textId="2E25864C" w:rsidR="00322A48" w:rsidRPr="009B4218" w:rsidRDefault="00322A48" w:rsidP="009B4218">
            <w:pPr>
              <w:spacing w:before="60" w:after="60"/>
              <w:rPr>
                <w:sz w:val="22"/>
                <w:szCs w:val="22"/>
              </w:rPr>
            </w:pPr>
            <w:r w:rsidRPr="009B4218">
              <w:rPr>
                <w:sz w:val="22"/>
                <w:szCs w:val="22"/>
              </w:rPr>
              <w:t>R6, R9, R10</w:t>
            </w:r>
            <w:r w:rsidR="000806BE">
              <w:rPr>
                <w:sz w:val="22"/>
                <w:szCs w:val="22"/>
              </w:rPr>
              <w:t>, R13</w:t>
            </w:r>
          </w:p>
        </w:tc>
      </w:tr>
      <w:tr w:rsidR="00322A48" w:rsidRPr="00DD02C8" w14:paraId="1B06C2D6" w14:textId="77777777">
        <w:trPr>
          <w:cantSplit/>
        </w:trPr>
        <w:tc>
          <w:tcPr>
            <w:tcW w:w="1709" w:type="dxa"/>
          </w:tcPr>
          <w:p w14:paraId="687FED9E" w14:textId="77777777" w:rsidR="00322A48" w:rsidRPr="009B4218" w:rsidRDefault="00322A48" w:rsidP="009B4218">
            <w:pPr>
              <w:spacing w:before="60" w:after="60"/>
              <w:rPr>
                <w:sz w:val="22"/>
                <w:szCs w:val="22"/>
                <w:highlight w:val="yellow"/>
              </w:rPr>
            </w:pPr>
            <w:r w:rsidRPr="009B4218">
              <w:rPr>
                <w:sz w:val="22"/>
                <w:szCs w:val="22"/>
              </w:rPr>
              <w:t>S.04.08.04-R2</w:t>
            </w:r>
          </w:p>
        </w:tc>
        <w:tc>
          <w:tcPr>
            <w:tcW w:w="6026" w:type="dxa"/>
          </w:tcPr>
          <w:p w14:paraId="0ECBA7BC" w14:textId="5B13E08A" w:rsidR="00322A48" w:rsidRPr="009B4218" w:rsidRDefault="00322A48" w:rsidP="009B4218">
            <w:pPr>
              <w:pStyle w:val="BodyText"/>
              <w:spacing w:before="60" w:after="60"/>
              <w:rPr>
                <w:sz w:val="22"/>
                <w:szCs w:val="22"/>
                <w:highlight w:val="yellow"/>
              </w:rPr>
            </w:pPr>
            <w:r w:rsidRPr="008E0C3E">
              <w:rPr>
                <w:sz w:val="22"/>
                <w:szCs w:val="22"/>
              </w:rPr>
              <w:t xml:space="preserve">There shall be </w:t>
            </w:r>
            <w:r w:rsidR="00073B4D">
              <w:rPr>
                <w:sz w:val="22"/>
                <w:szCs w:val="22"/>
              </w:rPr>
              <w:t xml:space="preserve">sufficient shielding </w:t>
            </w:r>
            <w:r w:rsidRPr="008E0C3E">
              <w:rPr>
                <w:sz w:val="22"/>
                <w:szCs w:val="22"/>
              </w:rPr>
              <w:t>in the bunker to absorb line-of-sight neutrons</w:t>
            </w:r>
            <w:r w:rsidR="00073B4D">
              <w:rPr>
                <w:sz w:val="22"/>
                <w:szCs w:val="22"/>
              </w:rPr>
              <w:t xml:space="preserve"> prior to the cave</w:t>
            </w:r>
          </w:p>
        </w:tc>
        <w:tc>
          <w:tcPr>
            <w:tcW w:w="1615" w:type="dxa"/>
          </w:tcPr>
          <w:p w14:paraId="35EE88E6" w14:textId="0D5AF758" w:rsidR="00322A48" w:rsidRPr="009B4218" w:rsidRDefault="00322A48" w:rsidP="009B4218">
            <w:pPr>
              <w:spacing w:before="60" w:after="60"/>
              <w:rPr>
                <w:sz w:val="22"/>
                <w:szCs w:val="22"/>
              </w:rPr>
            </w:pPr>
            <w:r w:rsidRPr="009B4218">
              <w:rPr>
                <w:sz w:val="22"/>
                <w:szCs w:val="22"/>
              </w:rPr>
              <w:t xml:space="preserve">R10, R11, </w:t>
            </w:r>
            <w:r w:rsidR="000806BE">
              <w:rPr>
                <w:sz w:val="22"/>
                <w:szCs w:val="22"/>
              </w:rPr>
              <w:t xml:space="preserve">R13, </w:t>
            </w:r>
            <w:r w:rsidRPr="009B4218">
              <w:rPr>
                <w:sz w:val="22"/>
                <w:szCs w:val="22"/>
              </w:rPr>
              <w:t>R1</w:t>
            </w:r>
            <w:r w:rsidR="006A5678">
              <w:rPr>
                <w:sz w:val="22"/>
                <w:szCs w:val="22"/>
              </w:rPr>
              <w:t>6</w:t>
            </w:r>
          </w:p>
        </w:tc>
      </w:tr>
      <w:tr w:rsidR="00322A48" w:rsidRPr="00DD02C8" w14:paraId="7FB62D84" w14:textId="77777777">
        <w:trPr>
          <w:cnfStyle w:val="000000100000" w:firstRow="0" w:lastRow="0" w:firstColumn="0" w:lastColumn="0" w:oddVBand="0" w:evenVBand="0" w:oddHBand="1" w:evenHBand="0" w:firstRowFirstColumn="0" w:firstRowLastColumn="0" w:lastRowFirstColumn="0" w:lastRowLastColumn="0"/>
          <w:cantSplit/>
        </w:trPr>
        <w:tc>
          <w:tcPr>
            <w:tcW w:w="1709" w:type="dxa"/>
          </w:tcPr>
          <w:p w14:paraId="6D6D5911" w14:textId="77777777" w:rsidR="00322A48" w:rsidRPr="009B4218" w:rsidRDefault="00322A48" w:rsidP="009B4218">
            <w:pPr>
              <w:spacing w:before="60" w:after="60"/>
              <w:rPr>
                <w:sz w:val="22"/>
                <w:szCs w:val="22"/>
              </w:rPr>
            </w:pPr>
            <w:r w:rsidRPr="009B4218">
              <w:rPr>
                <w:sz w:val="22"/>
                <w:szCs w:val="22"/>
              </w:rPr>
              <w:t>S.04.08.04-R3</w:t>
            </w:r>
          </w:p>
        </w:tc>
        <w:tc>
          <w:tcPr>
            <w:tcW w:w="6026" w:type="dxa"/>
          </w:tcPr>
          <w:p w14:paraId="16FECC67" w14:textId="77777777" w:rsidR="00322A48" w:rsidRPr="009B4218" w:rsidRDefault="00322A48" w:rsidP="009B4218">
            <w:pPr>
              <w:pStyle w:val="BodyText"/>
              <w:spacing w:before="60" w:after="60"/>
              <w:rPr>
                <w:sz w:val="22"/>
                <w:szCs w:val="22"/>
              </w:rPr>
            </w:pPr>
            <w:r w:rsidRPr="009B4218">
              <w:rPr>
                <w:sz w:val="22"/>
                <w:szCs w:val="22"/>
              </w:rPr>
              <w:t>All shielding within the bunker space, within the bunker wall penetration window, and within the cave must be removable</w:t>
            </w:r>
          </w:p>
        </w:tc>
        <w:tc>
          <w:tcPr>
            <w:tcW w:w="1615" w:type="dxa"/>
          </w:tcPr>
          <w:p w14:paraId="47F43C32" w14:textId="1828068C" w:rsidR="00322A48" w:rsidRPr="009B4218" w:rsidRDefault="00322A48" w:rsidP="009B4218">
            <w:pPr>
              <w:spacing w:before="60" w:after="60"/>
              <w:rPr>
                <w:sz w:val="22"/>
                <w:szCs w:val="22"/>
              </w:rPr>
            </w:pPr>
            <w:r w:rsidRPr="009B4218">
              <w:rPr>
                <w:sz w:val="22"/>
                <w:szCs w:val="22"/>
              </w:rPr>
              <w:t>R4</w:t>
            </w:r>
            <w:r w:rsidR="000806BE">
              <w:rPr>
                <w:sz w:val="22"/>
                <w:szCs w:val="22"/>
              </w:rPr>
              <w:t>, R13</w:t>
            </w:r>
          </w:p>
        </w:tc>
      </w:tr>
      <w:tr w:rsidR="00322A48" w:rsidRPr="00DD02C8" w14:paraId="7D355C44" w14:textId="77777777">
        <w:trPr>
          <w:cantSplit/>
        </w:trPr>
        <w:tc>
          <w:tcPr>
            <w:tcW w:w="1709" w:type="dxa"/>
          </w:tcPr>
          <w:p w14:paraId="0AFD1B9D" w14:textId="77777777" w:rsidR="00322A48" w:rsidRPr="009B4218" w:rsidRDefault="00322A48" w:rsidP="009B4218">
            <w:pPr>
              <w:spacing w:before="60" w:after="60"/>
              <w:rPr>
                <w:sz w:val="22"/>
                <w:szCs w:val="22"/>
              </w:rPr>
            </w:pPr>
            <w:r w:rsidRPr="009B4218">
              <w:rPr>
                <w:sz w:val="22"/>
                <w:szCs w:val="22"/>
              </w:rPr>
              <w:t>S.04.08.04-R4</w:t>
            </w:r>
          </w:p>
        </w:tc>
        <w:tc>
          <w:tcPr>
            <w:tcW w:w="6026" w:type="dxa"/>
          </w:tcPr>
          <w:p w14:paraId="2B1916DA" w14:textId="77777777" w:rsidR="00322A48" w:rsidRPr="009B4218" w:rsidRDefault="00322A48" w:rsidP="009B4218">
            <w:pPr>
              <w:pStyle w:val="BodyText"/>
              <w:spacing w:before="60" w:after="60"/>
              <w:rPr>
                <w:sz w:val="22"/>
                <w:szCs w:val="22"/>
              </w:rPr>
            </w:pPr>
            <w:r w:rsidRPr="009B4218">
              <w:rPr>
                <w:sz w:val="22"/>
                <w:szCs w:val="22"/>
              </w:rPr>
              <w:t>The QIKR cave must provide shielding to allow personnel access to one beam path’s sample while the other beam path is operating</w:t>
            </w:r>
          </w:p>
        </w:tc>
        <w:tc>
          <w:tcPr>
            <w:tcW w:w="1615" w:type="dxa"/>
          </w:tcPr>
          <w:p w14:paraId="7C8E613D" w14:textId="5B3C93DC" w:rsidR="00322A48" w:rsidRPr="009B4218" w:rsidRDefault="00322A48" w:rsidP="009B4218">
            <w:pPr>
              <w:spacing w:before="60" w:after="60"/>
              <w:rPr>
                <w:sz w:val="22"/>
                <w:szCs w:val="22"/>
              </w:rPr>
            </w:pPr>
            <w:r w:rsidRPr="009B4218">
              <w:rPr>
                <w:sz w:val="22"/>
                <w:szCs w:val="22"/>
              </w:rPr>
              <w:t xml:space="preserve">R10, </w:t>
            </w:r>
            <w:r w:rsidR="000806BE">
              <w:rPr>
                <w:sz w:val="22"/>
                <w:szCs w:val="22"/>
              </w:rPr>
              <w:t xml:space="preserve">R13, </w:t>
            </w:r>
            <w:r w:rsidRPr="009B4218">
              <w:rPr>
                <w:sz w:val="22"/>
                <w:szCs w:val="22"/>
              </w:rPr>
              <w:t>R1</w:t>
            </w:r>
            <w:r w:rsidR="006A5678">
              <w:rPr>
                <w:sz w:val="22"/>
                <w:szCs w:val="22"/>
              </w:rPr>
              <w:t>6</w:t>
            </w:r>
          </w:p>
        </w:tc>
      </w:tr>
      <w:tr w:rsidR="00322A48" w:rsidRPr="00DD02C8" w14:paraId="140ED2A2" w14:textId="77777777">
        <w:trPr>
          <w:cnfStyle w:val="000000100000" w:firstRow="0" w:lastRow="0" w:firstColumn="0" w:lastColumn="0" w:oddVBand="0" w:evenVBand="0" w:oddHBand="1" w:evenHBand="0" w:firstRowFirstColumn="0" w:firstRowLastColumn="0" w:lastRowFirstColumn="0" w:lastRowLastColumn="0"/>
          <w:cantSplit/>
        </w:trPr>
        <w:tc>
          <w:tcPr>
            <w:tcW w:w="1709" w:type="dxa"/>
          </w:tcPr>
          <w:p w14:paraId="03218755" w14:textId="77777777" w:rsidR="00322A48" w:rsidRPr="009B4218" w:rsidRDefault="00322A48" w:rsidP="009B4218">
            <w:pPr>
              <w:spacing w:before="60" w:after="60"/>
              <w:rPr>
                <w:sz w:val="22"/>
                <w:szCs w:val="22"/>
              </w:rPr>
            </w:pPr>
            <w:r w:rsidRPr="009B4218">
              <w:rPr>
                <w:sz w:val="22"/>
                <w:szCs w:val="22"/>
              </w:rPr>
              <w:t>S.04.08.04-R5</w:t>
            </w:r>
          </w:p>
        </w:tc>
        <w:tc>
          <w:tcPr>
            <w:tcW w:w="6026" w:type="dxa"/>
          </w:tcPr>
          <w:p w14:paraId="38516746" w14:textId="77777777" w:rsidR="00322A48" w:rsidRPr="009B4218" w:rsidRDefault="00322A48" w:rsidP="009B4218">
            <w:pPr>
              <w:pStyle w:val="BodyText"/>
              <w:spacing w:before="60" w:after="60"/>
              <w:rPr>
                <w:sz w:val="22"/>
                <w:szCs w:val="22"/>
              </w:rPr>
            </w:pPr>
            <w:r w:rsidRPr="009B4218">
              <w:rPr>
                <w:sz w:val="22"/>
                <w:szCs w:val="22"/>
              </w:rPr>
              <w:t>QIKR must have separate beam stops in the cave areas, one each for the upper and lower beam paths</w:t>
            </w:r>
          </w:p>
        </w:tc>
        <w:tc>
          <w:tcPr>
            <w:tcW w:w="1615" w:type="dxa"/>
          </w:tcPr>
          <w:p w14:paraId="25F3C665" w14:textId="0A5FBAAB" w:rsidR="00322A48" w:rsidRPr="009B4218" w:rsidRDefault="00322A48" w:rsidP="009B4218">
            <w:pPr>
              <w:spacing w:before="60" w:after="60"/>
              <w:rPr>
                <w:sz w:val="22"/>
                <w:szCs w:val="22"/>
              </w:rPr>
            </w:pPr>
            <w:r w:rsidRPr="009B4218">
              <w:rPr>
                <w:sz w:val="22"/>
                <w:szCs w:val="22"/>
              </w:rPr>
              <w:t xml:space="preserve">R4, R10, </w:t>
            </w:r>
            <w:r w:rsidR="000806BE">
              <w:rPr>
                <w:sz w:val="22"/>
                <w:szCs w:val="22"/>
              </w:rPr>
              <w:t xml:space="preserve">R13, </w:t>
            </w:r>
            <w:r w:rsidRPr="009B4218">
              <w:rPr>
                <w:sz w:val="22"/>
                <w:szCs w:val="22"/>
              </w:rPr>
              <w:t>R1</w:t>
            </w:r>
            <w:r w:rsidR="006A5678">
              <w:rPr>
                <w:sz w:val="22"/>
                <w:szCs w:val="22"/>
              </w:rPr>
              <w:t>6</w:t>
            </w:r>
          </w:p>
        </w:tc>
      </w:tr>
    </w:tbl>
    <w:p w14:paraId="17B33E56" w14:textId="77777777" w:rsidR="00322A48" w:rsidRPr="00DD02C8" w:rsidRDefault="00322A48" w:rsidP="00322A48">
      <w:pPr>
        <w:rPr>
          <w:szCs w:val="22"/>
        </w:rPr>
      </w:pPr>
    </w:p>
    <w:p w14:paraId="526B2688" w14:textId="77777777" w:rsidR="00322A48" w:rsidRDefault="00322A48" w:rsidP="00322A48">
      <w:pPr>
        <w:rPr>
          <w:b/>
          <w:caps/>
          <w:szCs w:val="22"/>
        </w:rPr>
      </w:pPr>
      <w:r>
        <w:rPr>
          <w:szCs w:val="22"/>
        </w:rPr>
        <w:br w:type="page"/>
      </w:r>
    </w:p>
    <w:p w14:paraId="73B21F92" w14:textId="77777777" w:rsidR="00322A48" w:rsidRPr="00DD02C8" w:rsidRDefault="00322A48" w:rsidP="00322A48">
      <w:pPr>
        <w:pStyle w:val="Heading1"/>
        <w:numPr>
          <w:ilvl w:val="0"/>
          <w:numId w:val="1"/>
        </w:numPr>
        <w:rPr>
          <w:szCs w:val="22"/>
        </w:rPr>
      </w:pPr>
      <w:bookmarkStart w:id="18" w:name="_Toc180672042"/>
      <w:r w:rsidRPr="00DD02C8">
        <w:rPr>
          <w:szCs w:val="22"/>
        </w:rPr>
        <w:lastRenderedPageBreak/>
        <w:t>Detectors (S.04.08.05)</w:t>
      </w:r>
      <w:bookmarkEnd w:id="18"/>
    </w:p>
    <w:p w14:paraId="13722106" w14:textId="77777777" w:rsidR="00322A48" w:rsidRPr="00DD02C8" w:rsidRDefault="00322A48" w:rsidP="00A2684F">
      <w:pPr>
        <w:pStyle w:val="BodyText"/>
      </w:pPr>
      <w:r w:rsidRPr="00DD02C8">
        <w:t>QIKR will need detectors with high spatial resolution and the ability to see reflections from the sample over a range of angles about both the vertical axis (diffuse reflections) and the horizontal axis transverse to the beam (specular-plane reflections).</w:t>
      </w:r>
    </w:p>
    <w:p w14:paraId="1C6995C2" w14:textId="77777777" w:rsidR="00322A48" w:rsidRPr="00DD02C8" w:rsidRDefault="00322A48" w:rsidP="00322A48">
      <w:pPr>
        <w:rPr>
          <w:szCs w:val="22"/>
        </w:rPr>
      </w:pPr>
    </w:p>
    <w:tbl>
      <w:tblPr>
        <w:tblStyle w:val="GridTable4-Accent1"/>
        <w:tblW w:w="5000" w:type="pct"/>
        <w:tblLook w:val="0420" w:firstRow="1" w:lastRow="0" w:firstColumn="0" w:lastColumn="0" w:noHBand="0" w:noVBand="1"/>
      </w:tblPr>
      <w:tblGrid>
        <w:gridCol w:w="1823"/>
        <w:gridCol w:w="3661"/>
        <w:gridCol w:w="2280"/>
        <w:gridCol w:w="1586"/>
      </w:tblGrid>
      <w:tr w:rsidR="00322A48" w:rsidRPr="00DD02C8" w14:paraId="5F24ABA8" w14:textId="77777777">
        <w:trPr>
          <w:cnfStyle w:val="100000000000" w:firstRow="1" w:lastRow="0" w:firstColumn="0" w:lastColumn="0" w:oddVBand="0" w:evenVBand="0" w:oddHBand="0" w:evenHBand="0" w:firstRowFirstColumn="0" w:firstRowLastColumn="0" w:lastRowFirstColumn="0" w:lastRowLastColumn="0"/>
          <w:cantSplit/>
          <w:tblHeader/>
        </w:trPr>
        <w:tc>
          <w:tcPr>
            <w:tcW w:w="975" w:type="pct"/>
            <w:vAlign w:val="bottom"/>
          </w:tcPr>
          <w:p w14:paraId="19A2FE42" w14:textId="77777777" w:rsidR="00322A48" w:rsidRPr="00DD02C8" w:rsidRDefault="00322A48">
            <w:pPr>
              <w:rPr>
                <w:szCs w:val="22"/>
              </w:rPr>
            </w:pPr>
            <w:r w:rsidRPr="00DD02C8">
              <w:rPr>
                <w:szCs w:val="22"/>
              </w:rPr>
              <w:t>Req. No.</w:t>
            </w:r>
          </w:p>
        </w:tc>
        <w:tc>
          <w:tcPr>
            <w:tcW w:w="1958" w:type="pct"/>
            <w:vAlign w:val="bottom"/>
          </w:tcPr>
          <w:p w14:paraId="1D00E818" w14:textId="77777777" w:rsidR="00322A48" w:rsidRPr="00DD02C8" w:rsidRDefault="00322A48">
            <w:pPr>
              <w:rPr>
                <w:szCs w:val="22"/>
              </w:rPr>
            </w:pPr>
            <w:r w:rsidRPr="00DD02C8">
              <w:rPr>
                <w:szCs w:val="22"/>
              </w:rPr>
              <w:t>Description</w:t>
            </w:r>
          </w:p>
        </w:tc>
        <w:tc>
          <w:tcPr>
            <w:tcW w:w="1219" w:type="pct"/>
            <w:vAlign w:val="bottom"/>
          </w:tcPr>
          <w:p w14:paraId="46D4AA73" w14:textId="77777777" w:rsidR="00322A48" w:rsidRPr="00DD02C8" w:rsidRDefault="00322A48">
            <w:pPr>
              <w:jc w:val="center"/>
              <w:rPr>
                <w:szCs w:val="22"/>
              </w:rPr>
            </w:pPr>
            <w:r w:rsidRPr="00DD02C8">
              <w:rPr>
                <w:szCs w:val="22"/>
              </w:rPr>
              <w:t>Value/Error</w:t>
            </w:r>
          </w:p>
        </w:tc>
        <w:tc>
          <w:tcPr>
            <w:tcW w:w="848" w:type="pct"/>
            <w:vAlign w:val="bottom"/>
          </w:tcPr>
          <w:p w14:paraId="679BCD6D" w14:textId="77777777" w:rsidR="00322A48" w:rsidRPr="00DD02C8" w:rsidRDefault="00322A48">
            <w:pPr>
              <w:jc w:val="center"/>
              <w:rPr>
                <w:szCs w:val="22"/>
              </w:rPr>
            </w:pPr>
            <w:r w:rsidRPr="00DD02C8">
              <w:rPr>
                <w:szCs w:val="22"/>
              </w:rPr>
              <w:t>Traceability</w:t>
            </w:r>
            <w:r w:rsidRPr="00DD02C8">
              <w:rPr>
                <w:szCs w:val="22"/>
              </w:rPr>
              <w:br/>
              <w:t>(S.04.08.01)</w:t>
            </w:r>
          </w:p>
        </w:tc>
      </w:tr>
      <w:tr w:rsidR="0038161F" w:rsidRPr="00DD02C8" w14:paraId="47D02153" w14:textId="77777777" w:rsidTr="0038161F">
        <w:trPr>
          <w:cnfStyle w:val="000000100000" w:firstRow="0" w:lastRow="0" w:firstColumn="0" w:lastColumn="0" w:oddVBand="0" w:evenVBand="0" w:oddHBand="1" w:evenHBand="0" w:firstRowFirstColumn="0" w:firstRowLastColumn="0" w:lastRowFirstColumn="0" w:lastRowLastColumn="0"/>
          <w:cantSplit/>
          <w:trHeight w:val="480"/>
        </w:trPr>
        <w:tc>
          <w:tcPr>
            <w:tcW w:w="975" w:type="pct"/>
          </w:tcPr>
          <w:p w14:paraId="38087857" w14:textId="2A48325E" w:rsidR="0038161F" w:rsidRPr="009B4218" w:rsidRDefault="0038161F" w:rsidP="009B4218">
            <w:pPr>
              <w:spacing w:before="60" w:after="60"/>
              <w:rPr>
                <w:sz w:val="22"/>
                <w:szCs w:val="22"/>
              </w:rPr>
            </w:pPr>
            <w:r w:rsidRPr="009B4218">
              <w:rPr>
                <w:sz w:val="22"/>
                <w:szCs w:val="22"/>
              </w:rPr>
              <w:t>S.04.08.05-R1</w:t>
            </w:r>
          </w:p>
        </w:tc>
        <w:tc>
          <w:tcPr>
            <w:tcW w:w="3177" w:type="pct"/>
            <w:gridSpan w:val="2"/>
          </w:tcPr>
          <w:p w14:paraId="0F9B76F0" w14:textId="58F48439" w:rsidR="0038161F" w:rsidRPr="009B4218" w:rsidRDefault="0038161F" w:rsidP="009B4218">
            <w:pPr>
              <w:pStyle w:val="BodyText"/>
              <w:spacing w:before="60" w:after="60"/>
              <w:rPr>
                <w:sz w:val="22"/>
                <w:szCs w:val="22"/>
                <w:u w:val="single"/>
              </w:rPr>
            </w:pPr>
            <w:r w:rsidRPr="009B4218">
              <w:rPr>
                <w:sz w:val="22"/>
                <w:szCs w:val="22"/>
              </w:rPr>
              <w:t xml:space="preserve">QIKR detectors shall </w:t>
            </w:r>
            <w:r w:rsidRPr="00815920">
              <w:rPr>
                <w:sz w:val="22"/>
                <w:szCs w:val="22"/>
              </w:rPr>
              <w:t xml:space="preserve">be </w:t>
            </w:r>
            <w:r w:rsidR="00167C55" w:rsidRPr="00815920">
              <w:rPr>
                <w:sz w:val="22"/>
                <w:szCs w:val="22"/>
              </w:rPr>
              <w:t xml:space="preserve">capable of being </w:t>
            </w:r>
            <w:r w:rsidRPr="009B4218">
              <w:rPr>
                <w:sz w:val="22"/>
                <w:szCs w:val="22"/>
              </w:rPr>
              <w:t>grounded to a dedicated infrastructure for instrument system use</w:t>
            </w:r>
          </w:p>
        </w:tc>
        <w:tc>
          <w:tcPr>
            <w:tcW w:w="848" w:type="pct"/>
          </w:tcPr>
          <w:p w14:paraId="5A2E9327" w14:textId="556168C6" w:rsidR="0038161F" w:rsidRPr="009B4218" w:rsidRDefault="0038161F" w:rsidP="009B4218">
            <w:pPr>
              <w:spacing w:before="60" w:after="60"/>
              <w:rPr>
                <w:sz w:val="22"/>
                <w:szCs w:val="22"/>
              </w:rPr>
            </w:pPr>
            <w:r w:rsidRPr="009B4218">
              <w:rPr>
                <w:sz w:val="22"/>
                <w:szCs w:val="22"/>
              </w:rPr>
              <w:t>R09</w:t>
            </w:r>
            <w:r w:rsidR="000806BE">
              <w:rPr>
                <w:sz w:val="22"/>
                <w:szCs w:val="22"/>
              </w:rPr>
              <w:t>, R13</w:t>
            </w:r>
          </w:p>
        </w:tc>
      </w:tr>
      <w:tr w:rsidR="0038161F" w:rsidRPr="00DD02C8" w14:paraId="734E419D" w14:textId="77777777">
        <w:trPr>
          <w:cantSplit/>
          <w:trHeight w:val="480"/>
        </w:trPr>
        <w:tc>
          <w:tcPr>
            <w:tcW w:w="975" w:type="pct"/>
          </w:tcPr>
          <w:p w14:paraId="1CDA3CCD" w14:textId="2F242574" w:rsidR="0038161F" w:rsidRPr="009B4218" w:rsidRDefault="0038161F" w:rsidP="009B4218">
            <w:pPr>
              <w:spacing w:before="60" w:after="60"/>
              <w:rPr>
                <w:sz w:val="22"/>
                <w:szCs w:val="22"/>
              </w:rPr>
            </w:pPr>
            <w:r w:rsidRPr="009B4218">
              <w:rPr>
                <w:sz w:val="22"/>
                <w:szCs w:val="22"/>
              </w:rPr>
              <w:t>S.04.08.05-R2</w:t>
            </w:r>
          </w:p>
        </w:tc>
        <w:tc>
          <w:tcPr>
            <w:tcW w:w="1958" w:type="pct"/>
          </w:tcPr>
          <w:p w14:paraId="7B5B461B" w14:textId="77777777" w:rsidR="0038161F" w:rsidRPr="009B4218" w:rsidRDefault="0038161F" w:rsidP="009B4218">
            <w:pPr>
              <w:pStyle w:val="BodyText"/>
              <w:spacing w:before="60" w:after="60"/>
              <w:rPr>
                <w:sz w:val="22"/>
                <w:szCs w:val="22"/>
              </w:rPr>
            </w:pPr>
            <w:r w:rsidRPr="009B4218">
              <w:rPr>
                <w:sz w:val="22"/>
                <w:szCs w:val="22"/>
              </w:rPr>
              <w:t>Spatial pixel area shall be:</w:t>
            </w:r>
          </w:p>
        </w:tc>
        <w:tc>
          <w:tcPr>
            <w:tcW w:w="1219" w:type="pct"/>
          </w:tcPr>
          <w:p w14:paraId="779D7E81" w14:textId="1EB00656" w:rsidR="0038161F" w:rsidRPr="009B4218" w:rsidRDefault="0038161F" w:rsidP="009B4218">
            <w:pPr>
              <w:pStyle w:val="BodyText"/>
              <w:spacing w:before="60" w:after="60"/>
              <w:rPr>
                <w:sz w:val="22"/>
                <w:szCs w:val="22"/>
                <w:vertAlign w:val="superscript"/>
              </w:rPr>
            </w:pPr>
            <w:r w:rsidRPr="00815920">
              <w:rPr>
                <w:sz w:val="22"/>
                <w:szCs w:val="22"/>
                <w:u w:val="single"/>
              </w:rPr>
              <w:t>&lt;</w:t>
            </w:r>
            <w:r w:rsidRPr="00815920">
              <w:rPr>
                <w:sz w:val="22"/>
                <w:szCs w:val="22"/>
              </w:rPr>
              <w:t xml:space="preserve"> 0.</w:t>
            </w:r>
            <w:r w:rsidR="00AB6995">
              <w:rPr>
                <w:sz w:val="22"/>
                <w:szCs w:val="22"/>
              </w:rPr>
              <w:t>1</w:t>
            </w:r>
            <w:r w:rsidRPr="00815920">
              <w:rPr>
                <w:sz w:val="22"/>
                <w:szCs w:val="22"/>
              </w:rPr>
              <w:t xml:space="preserve"> x 0.</w:t>
            </w:r>
            <w:r w:rsidR="00AB6995">
              <w:rPr>
                <w:sz w:val="22"/>
                <w:szCs w:val="22"/>
              </w:rPr>
              <w:t>1</w:t>
            </w:r>
            <w:r w:rsidRPr="00815920">
              <w:rPr>
                <w:sz w:val="22"/>
                <w:szCs w:val="22"/>
              </w:rPr>
              <w:t xml:space="preserve"> cm</w:t>
            </w:r>
            <w:r w:rsidRPr="00815920">
              <w:rPr>
                <w:sz w:val="22"/>
                <w:szCs w:val="22"/>
                <w:vertAlign w:val="superscript"/>
              </w:rPr>
              <w:t>2</w:t>
            </w:r>
          </w:p>
        </w:tc>
        <w:tc>
          <w:tcPr>
            <w:tcW w:w="848" w:type="pct"/>
          </w:tcPr>
          <w:p w14:paraId="700B0F13" w14:textId="432FD3F1" w:rsidR="0038161F" w:rsidRPr="009B4218" w:rsidRDefault="000806BE" w:rsidP="009B4218">
            <w:pPr>
              <w:spacing w:before="60" w:after="60"/>
              <w:rPr>
                <w:sz w:val="22"/>
                <w:szCs w:val="22"/>
              </w:rPr>
            </w:pPr>
            <w:r>
              <w:rPr>
                <w:sz w:val="22"/>
                <w:szCs w:val="22"/>
              </w:rPr>
              <w:t xml:space="preserve">R13, </w:t>
            </w:r>
            <w:r w:rsidR="0038161F" w:rsidRPr="009B4218">
              <w:rPr>
                <w:sz w:val="22"/>
                <w:szCs w:val="22"/>
              </w:rPr>
              <w:t>R</w:t>
            </w:r>
            <w:r w:rsidR="006A5678">
              <w:rPr>
                <w:sz w:val="22"/>
                <w:szCs w:val="22"/>
              </w:rPr>
              <w:t>20</w:t>
            </w:r>
            <w:r w:rsidR="0038161F" w:rsidRPr="009B4218">
              <w:rPr>
                <w:sz w:val="22"/>
                <w:szCs w:val="22"/>
              </w:rPr>
              <w:t>, R2</w:t>
            </w:r>
            <w:r w:rsidR="006A5678">
              <w:rPr>
                <w:sz w:val="22"/>
                <w:szCs w:val="22"/>
              </w:rPr>
              <w:t>3</w:t>
            </w:r>
            <w:r w:rsidR="0038161F" w:rsidRPr="009B4218">
              <w:rPr>
                <w:sz w:val="22"/>
                <w:szCs w:val="22"/>
              </w:rPr>
              <w:t>, R2</w:t>
            </w:r>
            <w:r w:rsidR="006A5678">
              <w:rPr>
                <w:sz w:val="22"/>
                <w:szCs w:val="22"/>
              </w:rPr>
              <w:t>4</w:t>
            </w:r>
            <w:r w:rsidR="0038161F" w:rsidRPr="009B4218">
              <w:rPr>
                <w:sz w:val="22"/>
                <w:szCs w:val="22"/>
              </w:rPr>
              <w:t>, R2</w:t>
            </w:r>
            <w:r w:rsidR="006A5678">
              <w:rPr>
                <w:sz w:val="22"/>
                <w:szCs w:val="22"/>
              </w:rPr>
              <w:t>5</w:t>
            </w:r>
          </w:p>
        </w:tc>
      </w:tr>
      <w:tr w:rsidR="000806BE" w:rsidRPr="00DD02C8" w14:paraId="2416CEAC" w14:textId="77777777">
        <w:trPr>
          <w:cnfStyle w:val="000000100000" w:firstRow="0" w:lastRow="0" w:firstColumn="0" w:lastColumn="0" w:oddVBand="0" w:evenVBand="0" w:oddHBand="1" w:evenHBand="0" w:firstRowFirstColumn="0" w:firstRowLastColumn="0" w:lastRowFirstColumn="0" w:lastRowLastColumn="0"/>
          <w:cantSplit/>
        </w:trPr>
        <w:tc>
          <w:tcPr>
            <w:tcW w:w="975" w:type="pct"/>
          </w:tcPr>
          <w:p w14:paraId="1C380BAA" w14:textId="3E8DF745" w:rsidR="000806BE" w:rsidRPr="009B4218" w:rsidRDefault="000806BE" w:rsidP="000806BE">
            <w:pPr>
              <w:spacing w:before="60" w:after="60"/>
              <w:rPr>
                <w:sz w:val="22"/>
                <w:szCs w:val="22"/>
              </w:rPr>
            </w:pPr>
            <w:r w:rsidRPr="009B4218">
              <w:rPr>
                <w:sz w:val="22"/>
                <w:szCs w:val="22"/>
              </w:rPr>
              <w:t>S.04.08.05-R3</w:t>
            </w:r>
          </w:p>
        </w:tc>
        <w:tc>
          <w:tcPr>
            <w:tcW w:w="1958" w:type="pct"/>
          </w:tcPr>
          <w:p w14:paraId="2D243454" w14:textId="77777777" w:rsidR="000806BE" w:rsidRPr="009B4218" w:rsidRDefault="000806BE" w:rsidP="000806BE">
            <w:pPr>
              <w:pStyle w:val="BodyText"/>
              <w:spacing w:before="60" w:after="60"/>
              <w:rPr>
                <w:rFonts w:eastAsia="Calibri"/>
                <w:snapToGrid/>
                <w:sz w:val="22"/>
                <w:szCs w:val="22"/>
              </w:rPr>
            </w:pPr>
            <w:r w:rsidRPr="009B4218">
              <w:rPr>
                <w:rFonts w:eastAsia="Calibri"/>
                <w:snapToGrid/>
                <w:sz w:val="22"/>
                <w:szCs w:val="22"/>
              </w:rPr>
              <w:t>Minimum detector area shall be:</w:t>
            </w:r>
          </w:p>
        </w:tc>
        <w:tc>
          <w:tcPr>
            <w:tcW w:w="1219" w:type="pct"/>
          </w:tcPr>
          <w:p w14:paraId="60F83D80" w14:textId="77777777" w:rsidR="000806BE" w:rsidRPr="009B4218" w:rsidRDefault="000806BE" w:rsidP="000806BE">
            <w:pPr>
              <w:pStyle w:val="BodyText"/>
              <w:spacing w:before="60" w:after="60"/>
              <w:rPr>
                <w:sz w:val="22"/>
                <w:szCs w:val="22"/>
                <w:vertAlign w:val="superscript"/>
              </w:rPr>
            </w:pPr>
            <w:r w:rsidRPr="009B4218">
              <w:rPr>
                <w:sz w:val="22"/>
                <w:szCs w:val="22"/>
              </w:rPr>
              <w:t>20 x 20 cm</w:t>
            </w:r>
            <w:r w:rsidRPr="009B4218">
              <w:rPr>
                <w:sz w:val="22"/>
                <w:szCs w:val="22"/>
                <w:vertAlign w:val="superscript"/>
              </w:rPr>
              <w:t>2</w:t>
            </w:r>
          </w:p>
        </w:tc>
        <w:tc>
          <w:tcPr>
            <w:tcW w:w="848" w:type="pct"/>
          </w:tcPr>
          <w:p w14:paraId="2E5C402D" w14:textId="66AD02A3" w:rsidR="000806BE" w:rsidRPr="009B4218" w:rsidRDefault="000806BE" w:rsidP="000806BE">
            <w:pPr>
              <w:spacing w:before="60" w:after="60"/>
              <w:rPr>
                <w:sz w:val="22"/>
                <w:szCs w:val="22"/>
              </w:rPr>
            </w:pPr>
            <w:r w:rsidRPr="009B7B84">
              <w:rPr>
                <w:sz w:val="22"/>
                <w:szCs w:val="22"/>
              </w:rPr>
              <w:t>R13, R20, R23, R24, R25</w:t>
            </w:r>
          </w:p>
        </w:tc>
      </w:tr>
      <w:tr w:rsidR="000806BE" w:rsidRPr="00DD02C8" w14:paraId="432A2853" w14:textId="77777777">
        <w:trPr>
          <w:cantSplit/>
        </w:trPr>
        <w:tc>
          <w:tcPr>
            <w:tcW w:w="975" w:type="pct"/>
          </w:tcPr>
          <w:p w14:paraId="1A036B89" w14:textId="1B48A10A" w:rsidR="000806BE" w:rsidRPr="009B4218" w:rsidRDefault="000806BE" w:rsidP="000806BE">
            <w:pPr>
              <w:spacing w:before="60" w:after="60"/>
              <w:rPr>
                <w:sz w:val="22"/>
                <w:szCs w:val="22"/>
              </w:rPr>
            </w:pPr>
            <w:r w:rsidRPr="009B4218">
              <w:rPr>
                <w:sz w:val="22"/>
                <w:szCs w:val="22"/>
              </w:rPr>
              <w:t>S.04.08.05-R4</w:t>
            </w:r>
          </w:p>
        </w:tc>
        <w:tc>
          <w:tcPr>
            <w:tcW w:w="1958" w:type="pct"/>
          </w:tcPr>
          <w:p w14:paraId="10413273" w14:textId="77777777" w:rsidR="000806BE" w:rsidRPr="009B4218" w:rsidRDefault="000806BE" w:rsidP="000806BE">
            <w:pPr>
              <w:pStyle w:val="BodyText"/>
              <w:spacing w:before="60" w:after="60"/>
              <w:rPr>
                <w:rFonts w:eastAsia="Calibri"/>
                <w:snapToGrid/>
                <w:sz w:val="22"/>
                <w:szCs w:val="22"/>
              </w:rPr>
            </w:pPr>
            <w:r w:rsidRPr="009B4218">
              <w:rPr>
                <w:rFonts w:eastAsia="Calibri"/>
                <w:snapToGrid/>
                <w:sz w:val="22"/>
                <w:szCs w:val="22"/>
              </w:rPr>
              <w:t>Precision of time-of-flight detection shall be:</w:t>
            </w:r>
          </w:p>
        </w:tc>
        <w:tc>
          <w:tcPr>
            <w:tcW w:w="1219" w:type="pct"/>
          </w:tcPr>
          <w:p w14:paraId="30392ACA" w14:textId="77777777" w:rsidR="000806BE" w:rsidRPr="009B4218" w:rsidRDefault="000806BE" w:rsidP="000806BE">
            <w:pPr>
              <w:pStyle w:val="BodyText"/>
              <w:spacing w:before="60" w:after="60"/>
              <w:rPr>
                <w:sz w:val="22"/>
                <w:szCs w:val="22"/>
              </w:rPr>
            </w:pPr>
            <w:r w:rsidRPr="009B4218">
              <w:rPr>
                <w:sz w:val="22"/>
                <w:szCs w:val="22"/>
              </w:rPr>
              <w:t>10 μsec</w:t>
            </w:r>
          </w:p>
        </w:tc>
        <w:tc>
          <w:tcPr>
            <w:tcW w:w="848" w:type="pct"/>
          </w:tcPr>
          <w:p w14:paraId="1C2B4606" w14:textId="5C0BDE5B" w:rsidR="000806BE" w:rsidRPr="009B4218" w:rsidRDefault="000806BE" w:rsidP="000806BE">
            <w:pPr>
              <w:spacing w:before="60" w:after="60"/>
              <w:rPr>
                <w:sz w:val="22"/>
                <w:szCs w:val="22"/>
              </w:rPr>
            </w:pPr>
            <w:r w:rsidRPr="009B7B84">
              <w:rPr>
                <w:sz w:val="22"/>
                <w:szCs w:val="22"/>
              </w:rPr>
              <w:t>R13, R20, R23, R24, R25</w:t>
            </w:r>
          </w:p>
        </w:tc>
      </w:tr>
      <w:tr w:rsidR="000806BE" w:rsidRPr="00DD02C8" w14:paraId="133E5EBF" w14:textId="77777777">
        <w:trPr>
          <w:cnfStyle w:val="000000100000" w:firstRow="0" w:lastRow="0" w:firstColumn="0" w:lastColumn="0" w:oddVBand="0" w:evenVBand="0" w:oddHBand="1" w:evenHBand="0" w:firstRowFirstColumn="0" w:firstRowLastColumn="0" w:lastRowFirstColumn="0" w:lastRowLastColumn="0"/>
          <w:cantSplit/>
        </w:trPr>
        <w:tc>
          <w:tcPr>
            <w:tcW w:w="975" w:type="pct"/>
          </w:tcPr>
          <w:p w14:paraId="4359D151" w14:textId="347B38A5" w:rsidR="000806BE" w:rsidRPr="009B4218" w:rsidRDefault="000806BE" w:rsidP="000806BE">
            <w:pPr>
              <w:spacing w:before="60" w:after="60"/>
              <w:rPr>
                <w:sz w:val="22"/>
                <w:szCs w:val="22"/>
              </w:rPr>
            </w:pPr>
            <w:r w:rsidRPr="009B4218">
              <w:rPr>
                <w:sz w:val="22"/>
                <w:szCs w:val="22"/>
              </w:rPr>
              <w:t>S.04.08.05-R5</w:t>
            </w:r>
          </w:p>
        </w:tc>
        <w:tc>
          <w:tcPr>
            <w:tcW w:w="1958" w:type="pct"/>
          </w:tcPr>
          <w:p w14:paraId="724145E3" w14:textId="0D58D103" w:rsidR="000806BE" w:rsidRPr="00815920" w:rsidRDefault="00C02229" w:rsidP="000806BE">
            <w:pPr>
              <w:pStyle w:val="BodyText"/>
              <w:spacing w:before="60" w:after="60"/>
              <w:rPr>
                <w:rFonts w:eastAsia="Calibri"/>
                <w:snapToGrid/>
                <w:sz w:val="22"/>
                <w:szCs w:val="22"/>
              </w:rPr>
            </w:pPr>
            <w:r w:rsidRPr="00815920">
              <w:rPr>
                <w:rFonts w:eastAsia="Calibri"/>
                <w:snapToGrid/>
                <w:sz w:val="22"/>
                <w:szCs w:val="22"/>
              </w:rPr>
              <w:t>T</w:t>
            </w:r>
            <w:r w:rsidR="000806BE" w:rsidRPr="00815920">
              <w:rPr>
                <w:rFonts w:eastAsia="Calibri"/>
                <w:snapToGrid/>
                <w:sz w:val="22"/>
                <w:szCs w:val="22"/>
              </w:rPr>
              <w:t>otal instantaneous rate shall be:</w:t>
            </w:r>
            <w:r w:rsidR="000806BE" w:rsidRPr="00815920">
              <w:rPr>
                <w:rFonts w:eastAsia="Calibri"/>
                <w:snapToGrid/>
                <w:sz w:val="22"/>
                <w:szCs w:val="22"/>
              </w:rPr>
              <w:br/>
            </w:r>
            <w:r w:rsidRPr="00815920">
              <w:rPr>
                <w:rFonts w:eastAsia="Calibri"/>
                <w:snapToGrid/>
                <w:sz w:val="22"/>
                <w:szCs w:val="22"/>
              </w:rPr>
              <w:t>T</w:t>
            </w:r>
            <w:r w:rsidR="000806BE" w:rsidRPr="00815920">
              <w:rPr>
                <w:rFonts w:eastAsia="Calibri"/>
                <w:snapToGrid/>
                <w:sz w:val="22"/>
                <w:szCs w:val="22"/>
              </w:rPr>
              <w:t>ime-average rate shall be:</w:t>
            </w:r>
            <w:r w:rsidR="00A910CC" w:rsidRPr="00815920">
              <w:rPr>
                <w:rFonts w:eastAsia="Calibri"/>
                <w:snapToGrid/>
                <w:sz w:val="22"/>
                <w:szCs w:val="22"/>
              </w:rPr>
              <w:br/>
            </w:r>
          </w:p>
          <w:p w14:paraId="67BFF01B" w14:textId="5E73576D" w:rsidR="00985982" w:rsidRPr="00815920" w:rsidRDefault="00BE6C7B" w:rsidP="000806BE">
            <w:pPr>
              <w:pStyle w:val="BodyText"/>
              <w:spacing w:before="60" w:after="60"/>
              <w:rPr>
                <w:rFonts w:eastAsia="Calibri"/>
                <w:snapToGrid/>
                <w:sz w:val="22"/>
                <w:szCs w:val="22"/>
              </w:rPr>
            </w:pPr>
            <w:r w:rsidRPr="00815920">
              <w:rPr>
                <w:rFonts w:eastAsia="Calibri"/>
                <w:snapToGrid/>
                <w:sz w:val="22"/>
                <w:szCs w:val="22"/>
              </w:rPr>
              <w:t>M</w:t>
            </w:r>
            <w:r w:rsidR="00985982" w:rsidRPr="00815920">
              <w:rPr>
                <w:rFonts w:eastAsia="Calibri"/>
                <w:snapToGrid/>
                <w:sz w:val="22"/>
                <w:szCs w:val="22"/>
              </w:rPr>
              <w:t>ax</w:t>
            </w:r>
            <w:r w:rsidR="00AC6E59" w:rsidRPr="00815920">
              <w:rPr>
                <w:rFonts w:eastAsia="Calibri"/>
                <w:snapToGrid/>
                <w:sz w:val="22"/>
                <w:szCs w:val="22"/>
              </w:rPr>
              <w:t>imum</w:t>
            </w:r>
            <w:r w:rsidR="00985982" w:rsidRPr="00815920">
              <w:rPr>
                <w:rFonts w:eastAsia="Calibri"/>
                <w:snapToGrid/>
                <w:sz w:val="22"/>
                <w:szCs w:val="22"/>
              </w:rPr>
              <w:t xml:space="preserve"> </w:t>
            </w:r>
            <w:r w:rsidR="00AC6E59" w:rsidRPr="00815920">
              <w:rPr>
                <w:rFonts w:eastAsia="Calibri"/>
                <w:snapToGrid/>
                <w:sz w:val="22"/>
                <w:szCs w:val="22"/>
              </w:rPr>
              <w:t xml:space="preserve">dead time </w:t>
            </w:r>
            <w:r w:rsidR="00735905" w:rsidRPr="00815920">
              <w:rPr>
                <w:rFonts w:eastAsia="Calibri"/>
                <w:snapToGrid/>
                <w:sz w:val="22"/>
                <w:szCs w:val="22"/>
              </w:rPr>
              <w:t xml:space="preserve">at these rates </w:t>
            </w:r>
            <w:r w:rsidRPr="00815920">
              <w:rPr>
                <w:rFonts w:eastAsia="Calibri"/>
                <w:snapToGrid/>
                <w:sz w:val="22"/>
                <w:szCs w:val="22"/>
              </w:rPr>
              <w:t xml:space="preserve">must </w:t>
            </w:r>
            <w:r w:rsidR="00094927" w:rsidRPr="00815920">
              <w:rPr>
                <w:rFonts w:eastAsia="Calibri"/>
                <w:snapToGrid/>
                <w:sz w:val="22"/>
                <w:szCs w:val="22"/>
              </w:rPr>
              <w:t xml:space="preserve">be </w:t>
            </w:r>
            <w:r w:rsidR="00735905" w:rsidRPr="00815920">
              <w:rPr>
                <w:rFonts w:eastAsia="Calibri"/>
                <w:snapToGrid/>
                <w:sz w:val="22"/>
                <w:szCs w:val="22"/>
                <w:u w:val="single"/>
              </w:rPr>
              <w:t>&lt;</w:t>
            </w:r>
            <w:r w:rsidR="00735905" w:rsidRPr="00815920">
              <w:rPr>
                <w:rFonts w:eastAsia="Calibri"/>
                <w:snapToGrid/>
                <w:sz w:val="22"/>
                <w:szCs w:val="22"/>
              </w:rPr>
              <w:t>1%</w:t>
            </w:r>
          </w:p>
        </w:tc>
        <w:tc>
          <w:tcPr>
            <w:tcW w:w="1219" w:type="pct"/>
          </w:tcPr>
          <w:p w14:paraId="496B3A4A" w14:textId="73F9D6C8" w:rsidR="000806BE" w:rsidRPr="009B4218" w:rsidRDefault="00C5088B" w:rsidP="000806BE">
            <w:pPr>
              <w:pStyle w:val="BodyText"/>
              <w:spacing w:before="60" w:after="60"/>
              <w:rPr>
                <w:sz w:val="22"/>
                <w:szCs w:val="22"/>
              </w:rPr>
            </w:pPr>
            <w:r w:rsidRPr="00C5088B">
              <w:rPr>
                <w:sz w:val="22"/>
                <w:szCs w:val="22"/>
                <w:u w:val="single"/>
              </w:rPr>
              <w:t>&gt;</w:t>
            </w:r>
            <w:r w:rsidR="000806BE" w:rsidRPr="009B4218">
              <w:rPr>
                <w:sz w:val="22"/>
                <w:szCs w:val="22"/>
              </w:rPr>
              <w:t>20,000/sec</w:t>
            </w:r>
            <w:r w:rsidR="000806BE" w:rsidRPr="009B4218">
              <w:rPr>
                <w:sz w:val="22"/>
                <w:szCs w:val="22"/>
                <w:vertAlign w:val="superscript"/>
              </w:rPr>
              <w:br/>
            </w:r>
            <w:r w:rsidRPr="00C5088B">
              <w:rPr>
                <w:sz w:val="22"/>
                <w:szCs w:val="22"/>
                <w:u w:val="single"/>
              </w:rPr>
              <w:t>&gt;</w:t>
            </w:r>
            <w:r w:rsidR="000806BE" w:rsidRPr="009B4218">
              <w:rPr>
                <w:sz w:val="22"/>
                <w:szCs w:val="22"/>
              </w:rPr>
              <w:t>10,000/sec</w:t>
            </w:r>
          </w:p>
        </w:tc>
        <w:tc>
          <w:tcPr>
            <w:tcW w:w="848" w:type="pct"/>
          </w:tcPr>
          <w:p w14:paraId="31A7F3BD" w14:textId="0DE6324A" w:rsidR="000806BE" w:rsidRPr="009B4218" w:rsidRDefault="000806BE" w:rsidP="000806BE">
            <w:pPr>
              <w:spacing w:before="60" w:after="60"/>
              <w:rPr>
                <w:sz w:val="22"/>
                <w:szCs w:val="22"/>
              </w:rPr>
            </w:pPr>
            <w:r w:rsidRPr="009B7B84">
              <w:rPr>
                <w:sz w:val="22"/>
                <w:szCs w:val="22"/>
              </w:rPr>
              <w:t>R13, R20, R23, R24, R25</w:t>
            </w:r>
          </w:p>
        </w:tc>
      </w:tr>
      <w:tr w:rsidR="000806BE" w:rsidRPr="00DD02C8" w14:paraId="35587D6C" w14:textId="77777777">
        <w:trPr>
          <w:cantSplit/>
        </w:trPr>
        <w:tc>
          <w:tcPr>
            <w:tcW w:w="975" w:type="pct"/>
          </w:tcPr>
          <w:p w14:paraId="5AC58AFE" w14:textId="7CB7F77E" w:rsidR="000806BE" w:rsidRPr="009B4218" w:rsidRDefault="000806BE" w:rsidP="000806BE">
            <w:pPr>
              <w:spacing w:before="60" w:after="60"/>
              <w:rPr>
                <w:sz w:val="22"/>
                <w:szCs w:val="22"/>
              </w:rPr>
            </w:pPr>
            <w:r w:rsidRPr="009B4218">
              <w:rPr>
                <w:sz w:val="22"/>
                <w:szCs w:val="22"/>
              </w:rPr>
              <w:t>S.04.08.05-R6</w:t>
            </w:r>
          </w:p>
        </w:tc>
        <w:tc>
          <w:tcPr>
            <w:tcW w:w="1958" w:type="pct"/>
          </w:tcPr>
          <w:p w14:paraId="677228A8" w14:textId="77777777" w:rsidR="000806BE" w:rsidRPr="009B4218" w:rsidRDefault="000806BE" w:rsidP="000806BE">
            <w:pPr>
              <w:pStyle w:val="BodyText"/>
              <w:spacing w:before="60" w:after="60"/>
              <w:rPr>
                <w:rFonts w:eastAsia="Calibri"/>
                <w:snapToGrid/>
                <w:sz w:val="22"/>
                <w:szCs w:val="22"/>
              </w:rPr>
            </w:pPr>
            <w:r w:rsidRPr="009B4218">
              <w:rPr>
                <w:rFonts w:eastAsia="Calibri"/>
                <w:snapToGrid/>
                <w:sz w:val="22"/>
                <w:szCs w:val="22"/>
              </w:rPr>
              <w:t>Detector efficiency shall be:</w:t>
            </w:r>
          </w:p>
        </w:tc>
        <w:tc>
          <w:tcPr>
            <w:tcW w:w="1219" w:type="pct"/>
          </w:tcPr>
          <w:p w14:paraId="218EB4F0" w14:textId="77777777" w:rsidR="000806BE" w:rsidRPr="009B4218" w:rsidRDefault="000806BE" w:rsidP="000806BE">
            <w:pPr>
              <w:pStyle w:val="BodyText"/>
              <w:spacing w:before="60" w:after="60"/>
              <w:rPr>
                <w:sz w:val="22"/>
                <w:szCs w:val="22"/>
              </w:rPr>
            </w:pPr>
            <w:r w:rsidRPr="009B4218">
              <w:rPr>
                <w:sz w:val="22"/>
                <w:szCs w:val="22"/>
                <w:u w:val="single"/>
              </w:rPr>
              <w:t>&gt;</w:t>
            </w:r>
            <w:r w:rsidRPr="009B4218">
              <w:rPr>
                <w:sz w:val="22"/>
                <w:szCs w:val="22"/>
              </w:rPr>
              <w:t>60% @ 2.5 Å</w:t>
            </w:r>
          </w:p>
        </w:tc>
        <w:tc>
          <w:tcPr>
            <w:tcW w:w="848" w:type="pct"/>
          </w:tcPr>
          <w:p w14:paraId="7AC010FC" w14:textId="24E6A4A8" w:rsidR="000806BE" w:rsidRPr="009B4218" w:rsidRDefault="000806BE" w:rsidP="000806BE">
            <w:pPr>
              <w:spacing w:before="60" w:after="60"/>
              <w:rPr>
                <w:sz w:val="22"/>
                <w:szCs w:val="22"/>
              </w:rPr>
            </w:pPr>
            <w:r w:rsidRPr="009B7B84">
              <w:rPr>
                <w:sz w:val="22"/>
                <w:szCs w:val="22"/>
              </w:rPr>
              <w:t>R13, R20, R23, R24, R25</w:t>
            </w:r>
          </w:p>
        </w:tc>
      </w:tr>
      <w:tr w:rsidR="000806BE" w:rsidRPr="00DD02C8" w14:paraId="38F4B328" w14:textId="77777777">
        <w:trPr>
          <w:cnfStyle w:val="000000100000" w:firstRow="0" w:lastRow="0" w:firstColumn="0" w:lastColumn="0" w:oddVBand="0" w:evenVBand="0" w:oddHBand="1" w:evenHBand="0" w:firstRowFirstColumn="0" w:firstRowLastColumn="0" w:lastRowFirstColumn="0" w:lastRowLastColumn="0"/>
          <w:cantSplit/>
        </w:trPr>
        <w:tc>
          <w:tcPr>
            <w:tcW w:w="975" w:type="pct"/>
          </w:tcPr>
          <w:p w14:paraId="1ED0650A" w14:textId="39ED1E11" w:rsidR="000806BE" w:rsidRPr="009B4218" w:rsidRDefault="000806BE" w:rsidP="000806BE">
            <w:pPr>
              <w:spacing w:before="60" w:after="60"/>
              <w:rPr>
                <w:sz w:val="22"/>
                <w:szCs w:val="22"/>
              </w:rPr>
            </w:pPr>
            <w:r w:rsidRPr="009B4218">
              <w:rPr>
                <w:sz w:val="22"/>
                <w:szCs w:val="22"/>
              </w:rPr>
              <w:t>S.04.08.05-R7</w:t>
            </w:r>
          </w:p>
        </w:tc>
        <w:tc>
          <w:tcPr>
            <w:tcW w:w="1958" w:type="pct"/>
          </w:tcPr>
          <w:p w14:paraId="3BC0EB14" w14:textId="77777777" w:rsidR="000806BE" w:rsidRPr="009B4218" w:rsidRDefault="000806BE" w:rsidP="000806BE">
            <w:pPr>
              <w:pStyle w:val="BodyText"/>
              <w:spacing w:before="60" w:after="60"/>
              <w:rPr>
                <w:rFonts w:eastAsia="Calibri"/>
                <w:snapToGrid/>
                <w:sz w:val="22"/>
                <w:szCs w:val="22"/>
              </w:rPr>
            </w:pPr>
            <w:r w:rsidRPr="009B4218">
              <w:rPr>
                <w:rFonts w:eastAsia="Calibri"/>
                <w:snapToGrid/>
                <w:sz w:val="22"/>
                <w:szCs w:val="22"/>
              </w:rPr>
              <w:t>Diffuse angular range (rotation about the vertical axis) shall be:</w:t>
            </w:r>
          </w:p>
        </w:tc>
        <w:tc>
          <w:tcPr>
            <w:tcW w:w="1219" w:type="pct"/>
          </w:tcPr>
          <w:p w14:paraId="73072BD0" w14:textId="77777777" w:rsidR="000806BE" w:rsidRPr="009B4218" w:rsidRDefault="000806BE" w:rsidP="000806BE">
            <w:pPr>
              <w:pStyle w:val="BodyText"/>
              <w:spacing w:before="60" w:after="60"/>
              <w:rPr>
                <w:sz w:val="22"/>
                <w:szCs w:val="22"/>
                <w:vertAlign w:val="superscript"/>
              </w:rPr>
            </w:pPr>
            <w:r w:rsidRPr="009B4218">
              <w:rPr>
                <w:sz w:val="22"/>
                <w:szCs w:val="22"/>
              </w:rPr>
              <w:t>-1</w:t>
            </w:r>
            <w:r w:rsidRPr="009B4218">
              <w:rPr>
                <w:sz w:val="22"/>
                <w:szCs w:val="22"/>
                <w:vertAlign w:val="superscript"/>
              </w:rPr>
              <w:t>o</w:t>
            </w:r>
            <w:r w:rsidRPr="009B4218">
              <w:rPr>
                <w:sz w:val="22"/>
                <w:szCs w:val="22"/>
              </w:rPr>
              <w:t xml:space="preserve"> </w:t>
            </w:r>
            <w:r w:rsidRPr="009B4218">
              <w:rPr>
                <w:sz w:val="22"/>
                <w:szCs w:val="22"/>
                <w:u w:val="single"/>
              </w:rPr>
              <w:t>&lt;</w:t>
            </w:r>
            <w:r w:rsidRPr="009B4218">
              <w:rPr>
                <w:sz w:val="22"/>
                <w:szCs w:val="22"/>
              </w:rPr>
              <w:t xml:space="preserve"> 2φ </w:t>
            </w:r>
            <w:r w:rsidRPr="009B4218">
              <w:rPr>
                <w:sz w:val="22"/>
                <w:szCs w:val="22"/>
                <w:u w:val="single"/>
              </w:rPr>
              <w:t>&lt;</w:t>
            </w:r>
            <w:r w:rsidRPr="009B4218">
              <w:rPr>
                <w:sz w:val="22"/>
                <w:szCs w:val="22"/>
              </w:rPr>
              <w:t xml:space="preserve"> 15</w:t>
            </w:r>
            <w:r w:rsidRPr="009B4218">
              <w:rPr>
                <w:sz w:val="22"/>
                <w:szCs w:val="22"/>
                <w:vertAlign w:val="superscript"/>
              </w:rPr>
              <w:t>o</w:t>
            </w:r>
          </w:p>
        </w:tc>
        <w:tc>
          <w:tcPr>
            <w:tcW w:w="848" w:type="pct"/>
          </w:tcPr>
          <w:p w14:paraId="7528CAB0" w14:textId="36CB68AE" w:rsidR="000806BE" w:rsidRPr="009B4218" w:rsidRDefault="000806BE" w:rsidP="000806BE">
            <w:pPr>
              <w:spacing w:before="60" w:after="60"/>
              <w:rPr>
                <w:sz w:val="22"/>
                <w:szCs w:val="22"/>
              </w:rPr>
            </w:pPr>
            <w:r w:rsidRPr="009B7B84">
              <w:rPr>
                <w:sz w:val="22"/>
                <w:szCs w:val="22"/>
              </w:rPr>
              <w:t>R13, R20, R23, R24, R25</w:t>
            </w:r>
          </w:p>
        </w:tc>
      </w:tr>
      <w:tr w:rsidR="000806BE" w:rsidRPr="00DD02C8" w14:paraId="65BAB269" w14:textId="77777777">
        <w:trPr>
          <w:cantSplit/>
        </w:trPr>
        <w:tc>
          <w:tcPr>
            <w:tcW w:w="975" w:type="pct"/>
          </w:tcPr>
          <w:p w14:paraId="1E89CAB1" w14:textId="221C89A8" w:rsidR="000806BE" w:rsidRPr="009B4218" w:rsidRDefault="000806BE" w:rsidP="000806BE">
            <w:pPr>
              <w:spacing w:before="60" w:after="60"/>
              <w:rPr>
                <w:sz w:val="22"/>
                <w:szCs w:val="22"/>
              </w:rPr>
            </w:pPr>
            <w:r w:rsidRPr="009B4218">
              <w:rPr>
                <w:sz w:val="22"/>
                <w:szCs w:val="22"/>
              </w:rPr>
              <w:t>S.04.08.05-R8</w:t>
            </w:r>
          </w:p>
        </w:tc>
        <w:tc>
          <w:tcPr>
            <w:tcW w:w="1958" w:type="pct"/>
          </w:tcPr>
          <w:p w14:paraId="2731B4E1" w14:textId="77777777" w:rsidR="000806BE" w:rsidRPr="009B4218" w:rsidRDefault="000806BE" w:rsidP="000806BE">
            <w:pPr>
              <w:pStyle w:val="BodyText"/>
              <w:spacing w:before="60" w:after="60"/>
              <w:rPr>
                <w:rFonts w:eastAsia="Calibri"/>
                <w:snapToGrid/>
                <w:sz w:val="22"/>
                <w:szCs w:val="22"/>
              </w:rPr>
            </w:pPr>
            <w:r w:rsidRPr="009B4218">
              <w:rPr>
                <w:rFonts w:eastAsia="Calibri"/>
                <w:snapToGrid/>
                <w:sz w:val="22"/>
                <w:szCs w:val="22"/>
              </w:rPr>
              <w:t>Specular-plane angular range (rotation about the horizontal axis perpendicular to the beam path) shall be:</w:t>
            </w:r>
          </w:p>
        </w:tc>
        <w:tc>
          <w:tcPr>
            <w:tcW w:w="1219" w:type="pct"/>
          </w:tcPr>
          <w:p w14:paraId="38F4E7A4" w14:textId="77777777" w:rsidR="000806BE" w:rsidRPr="009B4218" w:rsidRDefault="000806BE" w:rsidP="000806BE">
            <w:pPr>
              <w:pStyle w:val="BodyText"/>
              <w:spacing w:before="60" w:after="60"/>
              <w:rPr>
                <w:sz w:val="22"/>
                <w:szCs w:val="22"/>
              </w:rPr>
            </w:pPr>
            <w:r w:rsidRPr="009B4218">
              <w:rPr>
                <w:sz w:val="22"/>
                <w:szCs w:val="22"/>
              </w:rPr>
              <w:t>-15</w:t>
            </w:r>
            <w:r w:rsidRPr="009B4218">
              <w:rPr>
                <w:sz w:val="22"/>
                <w:szCs w:val="22"/>
                <w:vertAlign w:val="superscript"/>
              </w:rPr>
              <w:t>o</w:t>
            </w:r>
            <w:r w:rsidRPr="009B4218">
              <w:rPr>
                <w:sz w:val="22"/>
                <w:szCs w:val="22"/>
              </w:rPr>
              <w:t xml:space="preserve"> </w:t>
            </w:r>
            <w:r w:rsidRPr="009B4218">
              <w:rPr>
                <w:sz w:val="22"/>
                <w:szCs w:val="22"/>
                <w:u w:val="single"/>
              </w:rPr>
              <w:t>&lt;</w:t>
            </w:r>
            <w:r w:rsidRPr="009B4218">
              <w:rPr>
                <w:sz w:val="22"/>
                <w:szCs w:val="22"/>
              </w:rPr>
              <w:t xml:space="preserve"> 2θ </w:t>
            </w:r>
            <w:r w:rsidRPr="009B4218">
              <w:rPr>
                <w:sz w:val="22"/>
                <w:szCs w:val="22"/>
                <w:u w:val="single"/>
              </w:rPr>
              <w:t>&lt;</w:t>
            </w:r>
            <w:r w:rsidRPr="009B4218">
              <w:rPr>
                <w:sz w:val="22"/>
                <w:szCs w:val="22"/>
              </w:rPr>
              <w:t xml:space="preserve"> 15</w:t>
            </w:r>
            <w:r w:rsidRPr="009B4218">
              <w:rPr>
                <w:sz w:val="22"/>
                <w:szCs w:val="22"/>
                <w:vertAlign w:val="superscript"/>
              </w:rPr>
              <w:t>o</w:t>
            </w:r>
          </w:p>
        </w:tc>
        <w:tc>
          <w:tcPr>
            <w:tcW w:w="848" w:type="pct"/>
          </w:tcPr>
          <w:p w14:paraId="2667587E" w14:textId="06738134" w:rsidR="000806BE" w:rsidRPr="009B4218" w:rsidRDefault="000806BE" w:rsidP="000806BE">
            <w:pPr>
              <w:spacing w:before="60" w:after="60"/>
              <w:rPr>
                <w:sz w:val="22"/>
                <w:szCs w:val="22"/>
              </w:rPr>
            </w:pPr>
            <w:r w:rsidRPr="009B7B84">
              <w:rPr>
                <w:sz w:val="22"/>
                <w:szCs w:val="22"/>
              </w:rPr>
              <w:t>R13, R20, R23, R24, R25</w:t>
            </w:r>
          </w:p>
        </w:tc>
      </w:tr>
    </w:tbl>
    <w:p w14:paraId="465B61C7" w14:textId="77777777" w:rsidR="00322A48" w:rsidRPr="00DD02C8" w:rsidRDefault="00322A48" w:rsidP="00322A48">
      <w:pPr>
        <w:rPr>
          <w:szCs w:val="22"/>
        </w:rPr>
      </w:pPr>
    </w:p>
    <w:p w14:paraId="3AC2DDE5" w14:textId="77777777" w:rsidR="00322A48" w:rsidRDefault="00322A48" w:rsidP="00322A48">
      <w:pPr>
        <w:rPr>
          <w:b/>
          <w:caps/>
          <w:szCs w:val="22"/>
        </w:rPr>
      </w:pPr>
      <w:r>
        <w:rPr>
          <w:szCs w:val="22"/>
        </w:rPr>
        <w:br w:type="page"/>
      </w:r>
    </w:p>
    <w:p w14:paraId="60C7626C" w14:textId="77777777" w:rsidR="00322A48" w:rsidRPr="00DD02C8" w:rsidRDefault="00322A48" w:rsidP="00322A48">
      <w:pPr>
        <w:pStyle w:val="Heading1"/>
        <w:numPr>
          <w:ilvl w:val="0"/>
          <w:numId w:val="1"/>
        </w:numPr>
        <w:rPr>
          <w:szCs w:val="22"/>
        </w:rPr>
      </w:pPr>
      <w:bookmarkStart w:id="19" w:name="_Toc180672043"/>
      <w:r w:rsidRPr="00DD02C8">
        <w:rPr>
          <w:szCs w:val="22"/>
        </w:rPr>
        <w:lastRenderedPageBreak/>
        <w:t>Motion (S.04.08.06)</w:t>
      </w:r>
      <w:bookmarkEnd w:id="19"/>
    </w:p>
    <w:p w14:paraId="5C17A6F8" w14:textId="275A517C" w:rsidR="00322A48" w:rsidRPr="00DD02C8" w:rsidRDefault="00322A48" w:rsidP="000039AE">
      <w:pPr>
        <w:pStyle w:val="BodyText"/>
      </w:pPr>
      <w:r>
        <w:t xml:space="preserve">In this section, the z-axis is defined to be along the centerline of the beam between the end of the beam guide and the sample (downstream is positive), the x-axis is horizontal, and the y-axis is </w:t>
      </w:r>
      <w:r w:rsidR="00147FF0">
        <w:t xml:space="preserve">perpendicular to x and z </w:t>
      </w:r>
      <w:r>
        <w:t>(upward is positive).  The axes follow a right-handed coordinate system sign convention.</w:t>
      </w:r>
    </w:p>
    <w:p w14:paraId="126D5ADA" w14:textId="176D9FB1" w:rsidR="00322A48" w:rsidRPr="00DD02C8" w:rsidRDefault="00322A48" w:rsidP="000039AE">
      <w:pPr>
        <w:pStyle w:val="BodyText"/>
        <w:rPr>
          <w:szCs w:val="22"/>
        </w:rPr>
      </w:pPr>
      <w:r w:rsidRPr="00DD02C8">
        <w:rPr>
          <w:szCs w:val="22"/>
        </w:rPr>
        <w:t xml:space="preserve">QIKR will have fixed beam path directions but will be able to change the angle of neutrons incident on the sample by selecting </w:t>
      </w:r>
      <w:r w:rsidR="00300221">
        <w:rPr>
          <w:szCs w:val="22"/>
        </w:rPr>
        <w:t xml:space="preserve">various beam intensities </w:t>
      </w:r>
      <w:r w:rsidRPr="00DD02C8">
        <w:rPr>
          <w:szCs w:val="22"/>
        </w:rPr>
        <w:t xml:space="preserve">exiting from the guide </w:t>
      </w:r>
      <w:r w:rsidR="00300221">
        <w:rPr>
          <w:szCs w:val="22"/>
        </w:rPr>
        <w:t xml:space="preserve">at </w:t>
      </w:r>
      <w:r w:rsidR="00300221" w:rsidRPr="00DD02C8">
        <w:rPr>
          <w:szCs w:val="22"/>
        </w:rPr>
        <w:t xml:space="preserve">discrete angles </w:t>
      </w:r>
      <w:r w:rsidR="00C00F9A">
        <w:rPr>
          <w:szCs w:val="22"/>
        </w:rPr>
        <w:t xml:space="preserve">and positioning the sample to intersect one of those beams, </w:t>
      </w:r>
      <w:r w:rsidRPr="00DD02C8">
        <w:rPr>
          <w:szCs w:val="22"/>
        </w:rPr>
        <w:t xml:space="preserve">and/or by changing the orientation of the sample.  The motion axes </w:t>
      </w:r>
      <w:r w:rsidR="000C3847">
        <w:rPr>
          <w:szCs w:val="22"/>
        </w:rPr>
        <w:t xml:space="preserve">downstream of the guide end </w:t>
      </w:r>
      <w:r>
        <w:rPr>
          <w:szCs w:val="22"/>
        </w:rPr>
        <w:t>will</w:t>
      </w:r>
      <w:r w:rsidRPr="00DD02C8">
        <w:rPr>
          <w:szCs w:val="22"/>
        </w:rPr>
        <w:t xml:space="preserve"> </w:t>
      </w:r>
      <w:r w:rsidR="004913C5">
        <w:rPr>
          <w:szCs w:val="22"/>
        </w:rPr>
        <w:t>select</w:t>
      </w:r>
      <w:r w:rsidRPr="00DD02C8">
        <w:rPr>
          <w:szCs w:val="22"/>
        </w:rPr>
        <w:t xml:space="preserve"> the desired incident angles and </w:t>
      </w:r>
      <w:r w:rsidR="000D4E59">
        <w:rPr>
          <w:szCs w:val="22"/>
        </w:rPr>
        <w:t xml:space="preserve">provide </w:t>
      </w:r>
      <w:r w:rsidRPr="00DD02C8">
        <w:rPr>
          <w:szCs w:val="22"/>
        </w:rPr>
        <w:t>the desired detection coverage</w:t>
      </w:r>
      <w:r w:rsidR="00A62F75">
        <w:rPr>
          <w:szCs w:val="22"/>
        </w:rPr>
        <w:t xml:space="preserve"> while controlling beam divergence and shaping the beam</w:t>
      </w:r>
      <w:r w:rsidR="00D2050D">
        <w:rPr>
          <w:szCs w:val="22"/>
        </w:rPr>
        <w:t xml:space="preserve"> footprint on the sample.</w:t>
      </w:r>
      <w:r w:rsidR="00763F8C">
        <w:rPr>
          <w:szCs w:val="22"/>
        </w:rPr>
        <w:t xml:space="preserve">  They will also place the sample </w:t>
      </w:r>
      <w:r w:rsidR="000C7AD2">
        <w:rPr>
          <w:szCs w:val="22"/>
        </w:rPr>
        <w:t>in a y-position that intersects</w:t>
      </w:r>
      <w:r w:rsidR="000D4E59">
        <w:rPr>
          <w:szCs w:val="22"/>
        </w:rPr>
        <w:t xml:space="preserve"> </w:t>
      </w:r>
      <w:r w:rsidR="00294C4E">
        <w:rPr>
          <w:szCs w:val="22"/>
        </w:rPr>
        <w:t xml:space="preserve">one of several </w:t>
      </w:r>
      <w:r w:rsidR="00AB670B">
        <w:rPr>
          <w:szCs w:val="22"/>
        </w:rPr>
        <w:t xml:space="preserve">desired beam </w:t>
      </w:r>
      <w:r w:rsidR="00294C4E">
        <w:rPr>
          <w:szCs w:val="22"/>
        </w:rPr>
        <w:t>intensity angles.</w:t>
      </w:r>
      <w:r w:rsidR="0017409C">
        <w:rPr>
          <w:szCs w:val="22"/>
        </w:rPr>
        <w:t xml:space="preserve">  Either upstream or downstream of the guide end will </w:t>
      </w:r>
      <w:r w:rsidR="00D31C30">
        <w:rPr>
          <w:szCs w:val="22"/>
        </w:rPr>
        <w:t xml:space="preserve">be located a beam attenuator that allows to user to </w:t>
      </w:r>
      <w:r w:rsidR="00303ECF">
        <w:rPr>
          <w:szCs w:val="22"/>
        </w:rPr>
        <w:t>reduce the overall beam intensity in discrete increments</w:t>
      </w:r>
    </w:p>
    <w:p w14:paraId="0843201C" w14:textId="057C54EF" w:rsidR="00322A48" w:rsidRPr="00DD02C8" w:rsidRDefault="00322A48" w:rsidP="000039AE">
      <w:pPr>
        <w:pStyle w:val="BodyText"/>
        <w:rPr>
          <w:szCs w:val="22"/>
        </w:rPr>
      </w:pPr>
      <w:r w:rsidRPr="00DD02C8">
        <w:rPr>
          <w:szCs w:val="22"/>
        </w:rPr>
        <w:t>The Maintenance Sh</w:t>
      </w:r>
      <w:r w:rsidR="00450295">
        <w:rPr>
          <w:szCs w:val="22"/>
        </w:rPr>
        <w:t>ield</w:t>
      </w:r>
      <w:r w:rsidRPr="00DD02C8">
        <w:rPr>
          <w:szCs w:val="22"/>
        </w:rPr>
        <w:t xml:space="preserve"> for QIKR will be a custom version of the standard design since it must accommodate two separate beam paths.  The customization will be limited to the range of motion, overall size of the </w:t>
      </w:r>
      <w:r w:rsidR="00450295">
        <w:rPr>
          <w:szCs w:val="22"/>
        </w:rPr>
        <w:t>shield</w:t>
      </w:r>
      <w:r w:rsidRPr="00DD02C8">
        <w:rPr>
          <w:szCs w:val="22"/>
        </w:rPr>
        <w:t xml:space="preserve">, and the total number of </w:t>
      </w:r>
      <w:r w:rsidR="00450295">
        <w:rPr>
          <w:szCs w:val="22"/>
        </w:rPr>
        <w:t>shield</w:t>
      </w:r>
      <w:r w:rsidRPr="00DD02C8">
        <w:rPr>
          <w:szCs w:val="22"/>
        </w:rPr>
        <w:t xml:space="preserve"> positions.  The overall design and method of operation will otherwise be the same as the standard maintenance </w:t>
      </w:r>
      <w:r w:rsidR="00450295">
        <w:rPr>
          <w:szCs w:val="22"/>
        </w:rPr>
        <w:t>shield</w:t>
      </w:r>
      <w:r w:rsidRPr="00DD02C8">
        <w:rPr>
          <w:szCs w:val="22"/>
        </w:rPr>
        <w:t>.</w:t>
      </w:r>
    </w:p>
    <w:p w14:paraId="12338D85" w14:textId="48153E28" w:rsidR="00322A48" w:rsidRDefault="00322A48" w:rsidP="000039AE">
      <w:pPr>
        <w:pStyle w:val="BodyText"/>
        <w:rPr>
          <w:szCs w:val="22"/>
        </w:rPr>
      </w:pPr>
      <w:r w:rsidRPr="00DD02C8">
        <w:rPr>
          <w:szCs w:val="22"/>
        </w:rPr>
        <w:t xml:space="preserve">Each beam path will have its own Shutter, located downstream of that path’s chopper.  Each Shutter will be operated independently of the other so that the upper beamline may be operational while the lower beamline is accessible to personnel (and vice versa).  A heavy shutter may be used, but since QIKR is a curved </w:t>
      </w:r>
      <w:r w:rsidR="00191A35">
        <w:rPr>
          <w:szCs w:val="22"/>
        </w:rPr>
        <w:t>beamline</w:t>
      </w:r>
      <w:r w:rsidRPr="00DD02C8">
        <w:rPr>
          <w:szCs w:val="22"/>
        </w:rPr>
        <w:t xml:space="preserve">, it may be possible to </w:t>
      </w:r>
      <w:r w:rsidR="00191A35">
        <w:rPr>
          <w:szCs w:val="22"/>
        </w:rPr>
        <w:t>use</w:t>
      </w:r>
      <w:r w:rsidRPr="00DD02C8">
        <w:rPr>
          <w:szCs w:val="22"/>
        </w:rPr>
        <w:t xml:space="preserve"> a lighter style of shutter</w:t>
      </w:r>
      <w:r w:rsidR="00191A35">
        <w:rPr>
          <w:szCs w:val="22"/>
        </w:rPr>
        <w:t>,</w:t>
      </w:r>
      <w:r w:rsidRPr="00DD02C8">
        <w:rPr>
          <w:szCs w:val="22"/>
        </w:rPr>
        <w:t xml:space="preserve"> such as a guillotine.</w:t>
      </w:r>
    </w:p>
    <w:p w14:paraId="5BA68D7B" w14:textId="30E8C048" w:rsidR="00AE6BF7" w:rsidRPr="00A934E0" w:rsidRDefault="00AE6BF7" w:rsidP="000039AE">
      <w:pPr>
        <w:pStyle w:val="BodyText"/>
        <w:rPr>
          <w:szCs w:val="22"/>
        </w:rPr>
      </w:pPr>
      <w:r w:rsidRPr="00A934E0">
        <w:rPr>
          <w:szCs w:val="22"/>
        </w:rPr>
        <w:t>Additional Motion</w:t>
      </w:r>
      <w:r w:rsidR="004136F2" w:rsidRPr="00A934E0">
        <w:rPr>
          <w:szCs w:val="22"/>
        </w:rPr>
        <w:t xml:space="preserve"> Requirement details are given in </w:t>
      </w:r>
      <w:r w:rsidR="004136F2" w:rsidRPr="00A934E0">
        <w:rPr>
          <w:b/>
          <w:bCs/>
          <w:szCs w:val="22"/>
        </w:rPr>
        <w:t>S0408</w:t>
      </w:r>
      <w:r w:rsidR="002F1AA9" w:rsidRPr="00A934E0">
        <w:rPr>
          <w:b/>
          <w:bCs/>
          <w:szCs w:val="22"/>
        </w:rPr>
        <w:t>06</w:t>
      </w:r>
      <w:r w:rsidR="0092119C">
        <w:rPr>
          <w:b/>
          <w:bCs/>
          <w:szCs w:val="22"/>
        </w:rPr>
        <w:t>00</w:t>
      </w:r>
      <w:r w:rsidR="00411491" w:rsidRPr="00A934E0">
        <w:rPr>
          <w:b/>
          <w:bCs/>
          <w:szCs w:val="22"/>
        </w:rPr>
        <w:t>-SRD10000</w:t>
      </w:r>
      <w:r w:rsidR="004136F2" w:rsidRPr="00A934E0">
        <w:rPr>
          <w:szCs w:val="22"/>
        </w:rPr>
        <w:t>.</w:t>
      </w:r>
    </w:p>
    <w:p w14:paraId="5EC8D565" w14:textId="77777777" w:rsidR="00322A48" w:rsidRPr="00DD02C8" w:rsidRDefault="00322A48" w:rsidP="00322A48">
      <w:pPr>
        <w:rPr>
          <w:szCs w:val="22"/>
        </w:rPr>
      </w:pPr>
    </w:p>
    <w:tbl>
      <w:tblPr>
        <w:tblStyle w:val="GridTable4-Accent1"/>
        <w:tblW w:w="0" w:type="auto"/>
        <w:tblLook w:val="0420" w:firstRow="1" w:lastRow="0" w:firstColumn="0" w:lastColumn="0" w:noHBand="0" w:noVBand="1"/>
      </w:tblPr>
      <w:tblGrid>
        <w:gridCol w:w="1795"/>
        <w:gridCol w:w="3330"/>
        <w:gridCol w:w="2778"/>
        <w:gridCol w:w="1447"/>
      </w:tblGrid>
      <w:tr w:rsidR="00322A48" w:rsidRPr="00DD02C8" w14:paraId="0232C5AE" w14:textId="77777777" w:rsidTr="7B7A51A3">
        <w:trPr>
          <w:cnfStyle w:val="100000000000" w:firstRow="1" w:lastRow="0" w:firstColumn="0" w:lastColumn="0" w:oddVBand="0" w:evenVBand="0" w:oddHBand="0" w:evenHBand="0" w:firstRowFirstColumn="0" w:firstRowLastColumn="0" w:lastRowFirstColumn="0" w:lastRowLastColumn="0"/>
          <w:cantSplit/>
          <w:tblHeader/>
        </w:trPr>
        <w:tc>
          <w:tcPr>
            <w:tcW w:w="1795" w:type="dxa"/>
            <w:vAlign w:val="bottom"/>
          </w:tcPr>
          <w:p w14:paraId="59AF78BA" w14:textId="77777777" w:rsidR="00322A48" w:rsidRPr="00DD02C8" w:rsidRDefault="00322A48">
            <w:pPr>
              <w:rPr>
                <w:szCs w:val="22"/>
              </w:rPr>
            </w:pPr>
            <w:r w:rsidRPr="00DD02C8">
              <w:rPr>
                <w:szCs w:val="22"/>
              </w:rPr>
              <w:t>Req. No.</w:t>
            </w:r>
          </w:p>
        </w:tc>
        <w:tc>
          <w:tcPr>
            <w:tcW w:w="3330" w:type="dxa"/>
            <w:vAlign w:val="bottom"/>
          </w:tcPr>
          <w:p w14:paraId="3BB76D22" w14:textId="77777777" w:rsidR="00322A48" w:rsidRPr="00DD02C8" w:rsidRDefault="00322A48">
            <w:pPr>
              <w:rPr>
                <w:szCs w:val="22"/>
              </w:rPr>
            </w:pPr>
            <w:r w:rsidRPr="00DD02C8">
              <w:rPr>
                <w:szCs w:val="22"/>
              </w:rPr>
              <w:t>Description</w:t>
            </w:r>
          </w:p>
        </w:tc>
        <w:tc>
          <w:tcPr>
            <w:tcW w:w="2778" w:type="dxa"/>
            <w:vAlign w:val="bottom"/>
          </w:tcPr>
          <w:p w14:paraId="06E28AF8" w14:textId="77777777" w:rsidR="00322A48" w:rsidRPr="00DD02C8" w:rsidRDefault="00322A48">
            <w:pPr>
              <w:jc w:val="center"/>
              <w:rPr>
                <w:szCs w:val="22"/>
              </w:rPr>
            </w:pPr>
            <w:r w:rsidRPr="00DD02C8">
              <w:rPr>
                <w:szCs w:val="22"/>
              </w:rPr>
              <w:t>Value/Error</w:t>
            </w:r>
          </w:p>
        </w:tc>
        <w:tc>
          <w:tcPr>
            <w:tcW w:w="1447" w:type="dxa"/>
            <w:vAlign w:val="bottom"/>
          </w:tcPr>
          <w:p w14:paraId="3BFA08DC" w14:textId="77777777" w:rsidR="00322A48" w:rsidRPr="00DD02C8" w:rsidRDefault="00322A48">
            <w:pPr>
              <w:jc w:val="center"/>
              <w:rPr>
                <w:szCs w:val="22"/>
              </w:rPr>
            </w:pPr>
            <w:r w:rsidRPr="00DD02C8">
              <w:rPr>
                <w:szCs w:val="22"/>
              </w:rPr>
              <w:t>Traceability</w:t>
            </w:r>
            <w:r w:rsidRPr="00DD02C8">
              <w:rPr>
                <w:szCs w:val="22"/>
              </w:rPr>
              <w:br/>
              <w:t>(S.04.08.01)</w:t>
            </w:r>
          </w:p>
        </w:tc>
      </w:tr>
      <w:tr w:rsidR="00A934E0" w:rsidRPr="00DD02C8" w14:paraId="108216FC" w14:textId="77777777">
        <w:trPr>
          <w:cnfStyle w:val="000000100000" w:firstRow="0" w:lastRow="0" w:firstColumn="0" w:lastColumn="0" w:oddVBand="0" w:evenVBand="0" w:oddHBand="1" w:evenHBand="0" w:firstRowFirstColumn="0" w:firstRowLastColumn="0" w:lastRowFirstColumn="0" w:lastRowLastColumn="0"/>
          <w:cantSplit/>
        </w:trPr>
        <w:tc>
          <w:tcPr>
            <w:tcW w:w="1795" w:type="dxa"/>
          </w:tcPr>
          <w:p w14:paraId="70D64AF2" w14:textId="77777777" w:rsidR="00A934E0" w:rsidRPr="009B4218" w:rsidRDefault="00A934E0" w:rsidP="009B4218">
            <w:pPr>
              <w:spacing w:before="60" w:after="60"/>
              <w:rPr>
                <w:sz w:val="22"/>
                <w:szCs w:val="22"/>
                <w:highlight w:val="yellow"/>
              </w:rPr>
            </w:pPr>
            <w:r w:rsidRPr="009B4218">
              <w:rPr>
                <w:sz w:val="22"/>
                <w:szCs w:val="22"/>
              </w:rPr>
              <w:t>S.04.08.06-R1</w:t>
            </w:r>
          </w:p>
        </w:tc>
        <w:tc>
          <w:tcPr>
            <w:tcW w:w="6108" w:type="dxa"/>
            <w:gridSpan w:val="2"/>
          </w:tcPr>
          <w:p w14:paraId="4E6A1BBA" w14:textId="7A581A30" w:rsidR="00A934E0" w:rsidRPr="00CF4699" w:rsidRDefault="00A934E0" w:rsidP="009B4218">
            <w:pPr>
              <w:pStyle w:val="BodyText"/>
              <w:spacing w:before="60" w:after="60"/>
              <w:rPr>
                <w:strike/>
                <w:sz w:val="22"/>
                <w:szCs w:val="22"/>
              </w:rPr>
            </w:pPr>
            <w:r w:rsidRPr="009B4218">
              <w:rPr>
                <w:sz w:val="22"/>
                <w:szCs w:val="22"/>
              </w:rPr>
              <w:t xml:space="preserve">QIKR must provide </w:t>
            </w:r>
            <w:r>
              <w:rPr>
                <w:sz w:val="22"/>
                <w:szCs w:val="22"/>
              </w:rPr>
              <w:t xml:space="preserve">three </w:t>
            </w:r>
            <w:r w:rsidRPr="009B4218">
              <w:rPr>
                <w:sz w:val="22"/>
                <w:szCs w:val="22"/>
              </w:rPr>
              <w:t xml:space="preserve">collimating apertures upstream of the sample </w:t>
            </w:r>
            <w:r>
              <w:rPr>
                <w:sz w:val="22"/>
                <w:szCs w:val="22"/>
              </w:rPr>
              <w:t>that have</w:t>
            </w:r>
            <w:r w:rsidRPr="00317FD5">
              <w:rPr>
                <w:sz w:val="22"/>
                <w:szCs w:val="22"/>
              </w:rPr>
              <w:t xml:space="preserve"> remotely adjustable</w:t>
            </w:r>
            <w:r>
              <w:rPr>
                <w:sz w:val="22"/>
                <w:szCs w:val="22"/>
              </w:rPr>
              <w:t xml:space="preserve"> openings.</w:t>
            </w:r>
          </w:p>
        </w:tc>
        <w:tc>
          <w:tcPr>
            <w:tcW w:w="1447" w:type="dxa"/>
          </w:tcPr>
          <w:p w14:paraId="57B687BC" w14:textId="34C92426" w:rsidR="00A934E0" w:rsidRPr="009B4218" w:rsidRDefault="00A934E0" w:rsidP="009B4218">
            <w:pPr>
              <w:spacing w:before="60" w:after="60"/>
              <w:rPr>
                <w:sz w:val="22"/>
                <w:szCs w:val="22"/>
              </w:rPr>
            </w:pPr>
            <w:r w:rsidRPr="009B4218">
              <w:rPr>
                <w:sz w:val="22"/>
                <w:szCs w:val="22"/>
              </w:rPr>
              <w:t xml:space="preserve">R5, </w:t>
            </w:r>
            <w:r>
              <w:rPr>
                <w:sz w:val="22"/>
                <w:szCs w:val="22"/>
              </w:rPr>
              <w:t xml:space="preserve">R20, </w:t>
            </w:r>
            <w:r w:rsidRPr="009B4218">
              <w:rPr>
                <w:sz w:val="22"/>
                <w:szCs w:val="22"/>
              </w:rPr>
              <w:t>R</w:t>
            </w:r>
            <w:r>
              <w:rPr>
                <w:sz w:val="22"/>
                <w:szCs w:val="22"/>
              </w:rPr>
              <w:t>23</w:t>
            </w:r>
            <w:r w:rsidRPr="009B4218">
              <w:rPr>
                <w:sz w:val="22"/>
                <w:szCs w:val="22"/>
              </w:rPr>
              <w:t>, R2</w:t>
            </w:r>
            <w:r>
              <w:rPr>
                <w:sz w:val="22"/>
                <w:szCs w:val="22"/>
              </w:rPr>
              <w:t>5</w:t>
            </w:r>
          </w:p>
        </w:tc>
      </w:tr>
      <w:tr w:rsidR="00A934E0" w:rsidRPr="00DD02C8" w14:paraId="424DE91C" w14:textId="77777777">
        <w:trPr>
          <w:cantSplit/>
        </w:trPr>
        <w:tc>
          <w:tcPr>
            <w:tcW w:w="1795" w:type="dxa"/>
          </w:tcPr>
          <w:p w14:paraId="69B8734C" w14:textId="77777777" w:rsidR="00A934E0" w:rsidRPr="009B4218" w:rsidRDefault="00A934E0" w:rsidP="009B4218">
            <w:pPr>
              <w:spacing w:before="60" w:after="60"/>
              <w:rPr>
                <w:sz w:val="22"/>
                <w:szCs w:val="22"/>
                <w:highlight w:val="yellow"/>
              </w:rPr>
            </w:pPr>
            <w:r w:rsidRPr="009B4218">
              <w:rPr>
                <w:sz w:val="22"/>
                <w:szCs w:val="22"/>
              </w:rPr>
              <w:t>S.04.08.06-R2</w:t>
            </w:r>
          </w:p>
        </w:tc>
        <w:tc>
          <w:tcPr>
            <w:tcW w:w="6108" w:type="dxa"/>
            <w:gridSpan w:val="2"/>
          </w:tcPr>
          <w:p w14:paraId="5B818A7E" w14:textId="77777777" w:rsidR="00A934E0" w:rsidRPr="00421C11" w:rsidRDefault="00A934E0" w:rsidP="009B4218">
            <w:pPr>
              <w:pStyle w:val="BodyText"/>
              <w:spacing w:before="60" w:after="60"/>
              <w:rPr>
                <w:strike/>
                <w:color w:val="FF0000"/>
                <w:sz w:val="22"/>
                <w:szCs w:val="22"/>
              </w:rPr>
            </w:pPr>
            <w:r w:rsidRPr="009B4218">
              <w:rPr>
                <w:sz w:val="22"/>
                <w:szCs w:val="22"/>
              </w:rPr>
              <w:t>The aperture</w:t>
            </w:r>
            <w:r>
              <w:rPr>
                <w:sz w:val="22"/>
                <w:szCs w:val="22"/>
              </w:rPr>
              <w:t>s</w:t>
            </w:r>
            <w:r w:rsidRPr="009B4218">
              <w:rPr>
                <w:sz w:val="22"/>
                <w:szCs w:val="22"/>
              </w:rPr>
              <w:t xml:space="preserve"> </w:t>
            </w:r>
            <w:r>
              <w:rPr>
                <w:sz w:val="22"/>
                <w:szCs w:val="22"/>
              </w:rPr>
              <w:t xml:space="preserve">upstream of </w:t>
            </w:r>
            <w:r w:rsidRPr="009B4218">
              <w:rPr>
                <w:sz w:val="22"/>
                <w:szCs w:val="22"/>
              </w:rPr>
              <w:t xml:space="preserve">the sample must be movable along the beam </w:t>
            </w:r>
            <w:r>
              <w:rPr>
                <w:sz w:val="22"/>
                <w:szCs w:val="22"/>
              </w:rPr>
              <w:t xml:space="preserve">path </w:t>
            </w:r>
            <w:r w:rsidRPr="009B4218">
              <w:rPr>
                <w:sz w:val="22"/>
                <w:szCs w:val="22"/>
              </w:rPr>
              <w:t>direction</w:t>
            </w:r>
            <w:r>
              <w:rPr>
                <w:sz w:val="22"/>
                <w:szCs w:val="22"/>
              </w:rPr>
              <w:t>.</w:t>
            </w:r>
          </w:p>
          <w:p w14:paraId="0B34591A" w14:textId="37BFBBE7" w:rsidR="00A934E0" w:rsidRPr="00421C11" w:rsidRDefault="00A934E0" w:rsidP="009B4218">
            <w:pPr>
              <w:pStyle w:val="BodyText"/>
              <w:spacing w:before="60" w:after="60"/>
              <w:rPr>
                <w:strike/>
                <w:sz w:val="22"/>
                <w:szCs w:val="22"/>
              </w:rPr>
            </w:pPr>
            <w:r w:rsidRPr="00727B68">
              <w:rPr>
                <w:i/>
                <w:iCs/>
                <w:sz w:val="22"/>
                <w:szCs w:val="22"/>
              </w:rPr>
              <w:t>Note:</w:t>
            </w:r>
            <w:r>
              <w:rPr>
                <w:i/>
                <w:iCs/>
                <w:sz w:val="22"/>
                <w:szCs w:val="22"/>
              </w:rPr>
              <w:t xml:space="preserve"> This motion may be either manual or motorized, preference for manual motion</w:t>
            </w:r>
          </w:p>
        </w:tc>
        <w:tc>
          <w:tcPr>
            <w:tcW w:w="1447" w:type="dxa"/>
          </w:tcPr>
          <w:p w14:paraId="724B000D" w14:textId="1B701A05" w:rsidR="00A934E0" w:rsidRPr="009B4218" w:rsidRDefault="00A934E0" w:rsidP="009B4218">
            <w:pPr>
              <w:spacing w:before="60" w:after="60"/>
              <w:rPr>
                <w:sz w:val="22"/>
                <w:szCs w:val="22"/>
              </w:rPr>
            </w:pPr>
            <w:r w:rsidRPr="009B4218">
              <w:rPr>
                <w:sz w:val="22"/>
                <w:szCs w:val="22"/>
              </w:rPr>
              <w:t xml:space="preserve">R5, </w:t>
            </w:r>
            <w:r>
              <w:rPr>
                <w:sz w:val="22"/>
                <w:szCs w:val="22"/>
              </w:rPr>
              <w:t xml:space="preserve">R13, </w:t>
            </w:r>
            <w:r w:rsidRPr="009B4218">
              <w:rPr>
                <w:sz w:val="22"/>
                <w:szCs w:val="22"/>
              </w:rPr>
              <w:t>R1</w:t>
            </w:r>
            <w:r>
              <w:rPr>
                <w:sz w:val="22"/>
                <w:szCs w:val="22"/>
              </w:rPr>
              <w:t>9</w:t>
            </w:r>
            <w:r w:rsidRPr="009B4218">
              <w:rPr>
                <w:sz w:val="22"/>
                <w:szCs w:val="22"/>
              </w:rPr>
              <w:t>, R</w:t>
            </w:r>
            <w:r>
              <w:rPr>
                <w:sz w:val="22"/>
                <w:szCs w:val="22"/>
              </w:rPr>
              <w:t>20</w:t>
            </w:r>
            <w:r w:rsidRPr="009B4218">
              <w:rPr>
                <w:sz w:val="22"/>
                <w:szCs w:val="22"/>
              </w:rPr>
              <w:t>, R2</w:t>
            </w:r>
            <w:r>
              <w:rPr>
                <w:sz w:val="22"/>
                <w:szCs w:val="22"/>
              </w:rPr>
              <w:t>5</w:t>
            </w:r>
          </w:p>
        </w:tc>
      </w:tr>
      <w:tr w:rsidR="00A934E0" w:rsidRPr="00DD02C8" w14:paraId="3BADA9AC" w14:textId="77777777">
        <w:trPr>
          <w:cnfStyle w:val="000000100000" w:firstRow="0" w:lastRow="0" w:firstColumn="0" w:lastColumn="0" w:oddVBand="0" w:evenVBand="0" w:oddHBand="1" w:evenHBand="0" w:firstRowFirstColumn="0" w:firstRowLastColumn="0" w:lastRowFirstColumn="0" w:lastRowLastColumn="0"/>
          <w:cantSplit/>
        </w:trPr>
        <w:tc>
          <w:tcPr>
            <w:tcW w:w="1795" w:type="dxa"/>
          </w:tcPr>
          <w:p w14:paraId="41F4B0B6" w14:textId="77777777" w:rsidR="00A934E0" w:rsidRPr="009B4218" w:rsidRDefault="00A934E0" w:rsidP="009B4218">
            <w:pPr>
              <w:spacing w:before="60" w:after="60"/>
              <w:rPr>
                <w:sz w:val="22"/>
                <w:szCs w:val="22"/>
                <w:highlight w:val="yellow"/>
              </w:rPr>
            </w:pPr>
            <w:r w:rsidRPr="009B4218">
              <w:rPr>
                <w:sz w:val="22"/>
                <w:szCs w:val="22"/>
              </w:rPr>
              <w:t>S.04.08.06-R3</w:t>
            </w:r>
          </w:p>
        </w:tc>
        <w:tc>
          <w:tcPr>
            <w:tcW w:w="6108" w:type="dxa"/>
            <w:gridSpan w:val="2"/>
          </w:tcPr>
          <w:p w14:paraId="2CC617AB" w14:textId="426F2C62" w:rsidR="00A934E0" w:rsidRPr="005A0CCC" w:rsidRDefault="00A934E0" w:rsidP="009B4218">
            <w:pPr>
              <w:pStyle w:val="BodyText"/>
              <w:spacing w:before="60" w:after="60"/>
              <w:rPr>
                <w:strike/>
                <w:sz w:val="22"/>
                <w:szCs w:val="22"/>
              </w:rPr>
            </w:pPr>
            <w:r w:rsidRPr="009B4218">
              <w:rPr>
                <w:sz w:val="22"/>
                <w:szCs w:val="22"/>
              </w:rPr>
              <w:t xml:space="preserve">QIKR must be able to remotely and collectively rotate all collimating apertures about </w:t>
            </w:r>
            <w:r>
              <w:rPr>
                <w:sz w:val="22"/>
                <w:szCs w:val="22"/>
              </w:rPr>
              <w:t>an</w:t>
            </w:r>
            <w:r w:rsidRPr="009B4218">
              <w:rPr>
                <w:sz w:val="22"/>
                <w:szCs w:val="22"/>
              </w:rPr>
              <w:t xml:space="preserve"> </w:t>
            </w:r>
            <w:r w:rsidRPr="009B4218">
              <w:rPr>
                <w:i/>
                <w:iCs/>
                <w:sz w:val="22"/>
                <w:szCs w:val="22"/>
              </w:rPr>
              <w:t>x</w:t>
            </w:r>
            <w:r w:rsidRPr="009B4218">
              <w:rPr>
                <w:sz w:val="22"/>
                <w:szCs w:val="22"/>
              </w:rPr>
              <w:t xml:space="preserve"> axis </w:t>
            </w:r>
            <w:r>
              <w:rPr>
                <w:sz w:val="22"/>
                <w:szCs w:val="22"/>
              </w:rPr>
              <w:t>drawn through the center of the guide glass end.</w:t>
            </w:r>
          </w:p>
        </w:tc>
        <w:tc>
          <w:tcPr>
            <w:tcW w:w="1447" w:type="dxa"/>
          </w:tcPr>
          <w:p w14:paraId="4686C7D9" w14:textId="621D7DD0" w:rsidR="00A934E0" w:rsidRPr="009B4218" w:rsidRDefault="00A934E0" w:rsidP="009B4218">
            <w:pPr>
              <w:spacing w:before="60" w:after="60"/>
              <w:rPr>
                <w:sz w:val="22"/>
                <w:szCs w:val="22"/>
              </w:rPr>
            </w:pPr>
            <w:r w:rsidRPr="009B4218">
              <w:rPr>
                <w:sz w:val="22"/>
                <w:szCs w:val="22"/>
              </w:rPr>
              <w:t xml:space="preserve">R5, </w:t>
            </w:r>
            <w:r>
              <w:rPr>
                <w:sz w:val="22"/>
                <w:szCs w:val="22"/>
              </w:rPr>
              <w:t xml:space="preserve">R13, </w:t>
            </w:r>
            <w:r w:rsidRPr="009B4218">
              <w:rPr>
                <w:sz w:val="22"/>
                <w:szCs w:val="22"/>
              </w:rPr>
              <w:t>R1</w:t>
            </w:r>
            <w:r>
              <w:rPr>
                <w:sz w:val="22"/>
                <w:szCs w:val="22"/>
              </w:rPr>
              <w:t>4</w:t>
            </w:r>
          </w:p>
        </w:tc>
      </w:tr>
      <w:tr w:rsidR="00A934E0" w:rsidRPr="00DD02C8" w14:paraId="24A4593E" w14:textId="77777777">
        <w:trPr>
          <w:cantSplit/>
        </w:trPr>
        <w:tc>
          <w:tcPr>
            <w:tcW w:w="1795" w:type="dxa"/>
          </w:tcPr>
          <w:p w14:paraId="1052FD29" w14:textId="77777777" w:rsidR="00A934E0" w:rsidRPr="009B4218" w:rsidRDefault="00A934E0" w:rsidP="009B4218">
            <w:pPr>
              <w:spacing w:before="60" w:after="60"/>
              <w:rPr>
                <w:sz w:val="22"/>
                <w:szCs w:val="22"/>
                <w:highlight w:val="yellow"/>
              </w:rPr>
            </w:pPr>
            <w:r w:rsidRPr="009B4218">
              <w:rPr>
                <w:sz w:val="22"/>
                <w:szCs w:val="22"/>
              </w:rPr>
              <w:t>S.04.08.06-R4</w:t>
            </w:r>
          </w:p>
        </w:tc>
        <w:tc>
          <w:tcPr>
            <w:tcW w:w="6108" w:type="dxa"/>
            <w:gridSpan w:val="2"/>
          </w:tcPr>
          <w:p w14:paraId="15E3EBF6" w14:textId="2F66AFE8" w:rsidR="00A934E0" w:rsidRPr="00CF4699" w:rsidRDefault="00A934E0" w:rsidP="009B4218">
            <w:pPr>
              <w:pStyle w:val="BodyText"/>
              <w:spacing w:before="60" w:after="60"/>
              <w:rPr>
                <w:strike/>
                <w:sz w:val="22"/>
                <w:szCs w:val="22"/>
              </w:rPr>
            </w:pPr>
            <w:r w:rsidRPr="009B4218">
              <w:rPr>
                <w:sz w:val="22"/>
                <w:szCs w:val="22"/>
              </w:rPr>
              <w:t xml:space="preserve">QIKR must be able to remotely adjust the sample position </w:t>
            </w:r>
            <w:r w:rsidRPr="00A934E0">
              <w:rPr>
                <w:sz w:val="22"/>
                <w:szCs w:val="22"/>
              </w:rPr>
              <w:t xml:space="preserve">about </w:t>
            </w:r>
            <w:r>
              <w:rPr>
                <w:sz w:val="22"/>
                <w:szCs w:val="22"/>
              </w:rPr>
              <w:t xml:space="preserve">its </w:t>
            </w:r>
            <w:r w:rsidRPr="00A934E0">
              <w:rPr>
                <w:sz w:val="22"/>
                <w:szCs w:val="22"/>
              </w:rPr>
              <w:t>nominal</w:t>
            </w:r>
            <w:r>
              <w:rPr>
                <w:sz w:val="22"/>
                <w:szCs w:val="22"/>
              </w:rPr>
              <w:t xml:space="preserve"> location </w:t>
            </w:r>
            <w:r w:rsidRPr="009B4218">
              <w:rPr>
                <w:sz w:val="22"/>
                <w:szCs w:val="22"/>
              </w:rPr>
              <w:t xml:space="preserve">in the </w:t>
            </w:r>
            <w:r w:rsidRPr="009B4218">
              <w:rPr>
                <w:i/>
                <w:iCs/>
                <w:sz w:val="22"/>
                <w:szCs w:val="22"/>
              </w:rPr>
              <w:t>x</w:t>
            </w:r>
            <w:r w:rsidRPr="009B4218">
              <w:rPr>
                <w:sz w:val="22"/>
                <w:szCs w:val="22"/>
              </w:rPr>
              <w:t>-</w:t>
            </w:r>
            <w:r w:rsidRPr="009B4218">
              <w:rPr>
                <w:i/>
                <w:iCs/>
                <w:sz w:val="22"/>
                <w:szCs w:val="22"/>
              </w:rPr>
              <w:t>z</w:t>
            </w:r>
            <w:r w:rsidRPr="009B4218">
              <w:rPr>
                <w:sz w:val="22"/>
                <w:szCs w:val="22"/>
              </w:rPr>
              <w:t xml:space="preserve"> plane</w:t>
            </w:r>
            <w:r>
              <w:rPr>
                <w:sz w:val="22"/>
                <w:szCs w:val="22"/>
              </w:rPr>
              <w:t>.</w:t>
            </w:r>
          </w:p>
        </w:tc>
        <w:tc>
          <w:tcPr>
            <w:tcW w:w="1447" w:type="dxa"/>
          </w:tcPr>
          <w:p w14:paraId="63E0081E" w14:textId="2689FCE8" w:rsidR="00A934E0" w:rsidRPr="009B4218" w:rsidRDefault="00A934E0" w:rsidP="009B4218">
            <w:pPr>
              <w:spacing w:before="60" w:after="60"/>
              <w:rPr>
                <w:sz w:val="22"/>
                <w:szCs w:val="22"/>
              </w:rPr>
            </w:pPr>
            <w:r w:rsidRPr="009B4218">
              <w:rPr>
                <w:sz w:val="22"/>
                <w:szCs w:val="22"/>
              </w:rPr>
              <w:t xml:space="preserve">R5, </w:t>
            </w:r>
            <w:r>
              <w:rPr>
                <w:sz w:val="22"/>
                <w:szCs w:val="22"/>
              </w:rPr>
              <w:t xml:space="preserve">R13, </w:t>
            </w:r>
            <w:r w:rsidRPr="009B4218">
              <w:rPr>
                <w:sz w:val="22"/>
                <w:szCs w:val="22"/>
              </w:rPr>
              <w:t>R1</w:t>
            </w:r>
            <w:r>
              <w:rPr>
                <w:sz w:val="22"/>
                <w:szCs w:val="22"/>
              </w:rPr>
              <w:t xml:space="preserve">9, </w:t>
            </w:r>
            <w:r w:rsidRPr="00A934E0">
              <w:rPr>
                <w:sz w:val="22"/>
                <w:szCs w:val="22"/>
              </w:rPr>
              <w:t>R26, R27</w:t>
            </w:r>
          </w:p>
        </w:tc>
      </w:tr>
      <w:tr w:rsidR="009B4625" w:rsidRPr="00DD02C8" w14:paraId="610C2662" w14:textId="77777777">
        <w:trPr>
          <w:cnfStyle w:val="000000100000" w:firstRow="0" w:lastRow="0" w:firstColumn="0" w:lastColumn="0" w:oddVBand="0" w:evenVBand="0" w:oddHBand="1" w:evenHBand="0" w:firstRowFirstColumn="0" w:firstRowLastColumn="0" w:lastRowFirstColumn="0" w:lastRowLastColumn="0"/>
          <w:cantSplit/>
        </w:trPr>
        <w:tc>
          <w:tcPr>
            <w:tcW w:w="1795" w:type="dxa"/>
          </w:tcPr>
          <w:p w14:paraId="50005A0B" w14:textId="77777777" w:rsidR="009B4625" w:rsidRPr="009B4218" w:rsidRDefault="009B4625" w:rsidP="009B4218">
            <w:pPr>
              <w:spacing w:before="60" w:after="60"/>
              <w:rPr>
                <w:sz w:val="22"/>
                <w:szCs w:val="22"/>
                <w:highlight w:val="yellow"/>
              </w:rPr>
            </w:pPr>
            <w:r w:rsidRPr="009B4218">
              <w:rPr>
                <w:sz w:val="22"/>
                <w:szCs w:val="22"/>
              </w:rPr>
              <w:t>S.04.08.06-R5</w:t>
            </w:r>
          </w:p>
        </w:tc>
        <w:tc>
          <w:tcPr>
            <w:tcW w:w="6108" w:type="dxa"/>
            <w:gridSpan w:val="2"/>
          </w:tcPr>
          <w:p w14:paraId="5162ABC2" w14:textId="77777777" w:rsidR="009B4625" w:rsidRPr="009B4625" w:rsidRDefault="009B4625" w:rsidP="009B4218">
            <w:pPr>
              <w:pStyle w:val="BodyText"/>
              <w:spacing w:before="60" w:after="60"/>
              <w:rPr>
                <w:strike/>
                <w:sz w:val="22"/>
                <w:szCs w:val="22"/>
              </w:rPr>
            </w:pPr>
            <w:r w:rsidRPr="009B4625">
              <w:rPr>
                <w:sz w:val="22"/>
                <w:szCs w:val="22"/>
              </w:rPr>
              <w:t xml:space="preserve">QIKR must be able to remotely adjust the </w:t>
            </w:r>
            <w:r w:rsidRPr="009B4625">
              <w:rPr>
                <w:i/>
                <w:iCs/>
                <w:sz w:val="22"/>
                <w:szCs w:val="22"/>
              </w:rPr>
              <w:t>y</w:t>
            </w:r>
            <w:r w:rsidRPr="009B4625">
              <w:rPr>
                <w:sz w:val="22"/>
                <w:szCs w:val="22"/>
              </w:rPr>
              <w:t xml:space="preserve"> axis position of </w:t>
            </w:r>
            <w:proofErr w:type="gramStart"/>
            <w:r w:rsidRPr="009B4625">
              <w:rPr>
                <w:sz w:val="22"/>
                <w:szCs w:val="22"/>
              </w:rPr>
              <w:t>the  sample</w:t>
            </w:r>
            <w:proofErr w:type="gramEnd"/>
            <w:r w:rsidRPr="009B4625">
              <w:rPr>
                <w:sz w:val="22"/>
                <w:szCs w:val="22"/>
              </w:rPr>
              <w:t xml:space="preserve"> about </w:t>
            </w:r>
            <w:r>
              <w:rPr>
                <w:sz w:val="22"/>
                <w:szCs w:val="22"/>
              </w:rPr>
              <w:t xml:space="preserve">its </w:t>
            </w:r>
            <w:r w:rsidRPr="009B4625">
              <w:rPr>
                <w:sz w:val="22"/>
                <w:szCs w:val="22"/>
              </w:rPr>
              <w:t>nominal</w:t>
            </w:r>
            <w:r>
              <w:rPr>
                <w:sz w:val="22"/>
                <w:szCs w:val="22"/>
              </w:rPr>
              <w:t xml:space="preserve"> location.</w:t>
            </w:r>
          </w:p>
          <w:p w14:paraId="4E379998" w14:textId="13E81858" w:rsidR="009B4625" w:rsidRPr="00AD0278" w:rsidRDefault="009B4625" w:rsidP="009B4218">
            <w:pPr>
              <w:pStyle w:val="BodyText"/>
              <w:spacing w:before="60" w:after="60"/>
              <w:rPr>
                <w:strike/>
                <w:color w:val="FF0000"/>
                <w:sz w:val="22"/>
                <w:szCs w:val="22"/>
              </w:rPr>
            </w:pPr>
            <w:r w:rsidRPr="009B4625">
              <w:rPr>
                <w:i/>
                <w:iCs/>
                <w:sz w:val="22"/>
                <w:szCs w:val="22"/>
              </w:rPr>
              <w:t>Note: There are three nominal y-positions of the guide defined by the three highest intensity beams exiting the guide end</w:t>
            </w:r>
          </w:p>
        </w:tc>
        <w:tc>
          <w:tcPr>
            <w:tcW w:w="1447" w:type="dxa"/>
          </w:tcPr>
          <w:p w14:paraId="460C4DA9" w14:textId="05EE7DC0" w:rsidR="009B4625" w:rsidRPr="009B4218" w:rsidRDefault="009B4625" w:rsidP="009B4218">
            <w:pPr>
              <w:spacing w:before="60" w:after="60"/>
              <w:rPr>
                <w:sz w:val="22"/>
                <w:szCs w:val="22"/>
              </w:rPr>
            </w:pPr>
            <w:r w:rsidRPr="009B4218">
              <w:rPr>
                <w:sz w:val="22"/>
                <w:szCs w:val="22"/>
              </w:rPr>
              <w:t xml:space="preserve">R5, </w:t>
            </w:r>
            <w:r>
              <w:rPr>
                <w:sz w:val="22"/>
                <w:szCs w:val="22"/>
              </w:rPr>
              <w:t xml:space="preserve">R13, </w:t>
            </w:r>
            <w:r w:rsidRPr="009B4218">
              <w:rPr>
                <w:sz w:val="22"/>
                <w:szCs w:val="22"/>
              </w:rPr>
              <w:t>R1</w:t>
            </w:r>
            <w:r>
              <w:rPr>
                <w:sz w:val="22"/>
                <w:szCs w:val="22"/>
              </w:rPr>
              <w:t>4</w:t>
            </w:r>
            <w:r w:rsidRPr="009B4218">
              <w:rPr>
                <w:sz w:val="22"/>
                <w:szCs w:val="22"/>
              </w:rPr>
              <w:t>, R1</w:t>
            </w:r>
            <w:r>
              <w:rPr>
                <w:sz w:val="22"/>
                <w:szCs w:val="22"/>
              </w:rPr>
              <w:t>9,</w:t>
            </w:r>
            <w:r w:rsidRPr="00BD74EB">
              <w:rPr>
                <w:color w:val="FF0000"/>
                <w:sz w:val="22"/>
                <w:szCs w:val="22"/>
              </w:rPr>
              <w:t xml:space="preserve"> </w:t>
            </w:r>
            <w:r w:rsidRPr="009B4625">
              <w:rPr>
                <w:sz w:val="22"/>
                <w:szCs w:val="22"/>
              </w:rPr>
              <w:t>R26, R27</w:t>
            </w:r>
          </w:p>
        </w:tc>
      </w:tr>
      <w:tr w:rsidR="009B4625" w:rsidRPr="00DD02C8" w14:paraId="6B43F05D" w14:textId="77777777">
        <w:trPr>
          <w:cantSplit/>
        </w:trPr>
        <w:tc>
          <w:tcPr>
            <w:tcW w:w="1795" w:type="dxa"/>
          </w:tcPr>
          <w:p w14:paraId="2A295D36" w14:textId="77777777" w:rsidR="009B4625" w:rsidRPr="009B4218" w:rsidRDefault="009B4625" w:rsidP="009B4218">
            <w:pPr>
              <w:spacing w:before="60" w:after="60"/>
              <w:rPr>
                <w:sz w:val="22"/>
                <w:szCs w:val="22"/>
                <w:highlight w:val="yellow"/>
              </w:rPr>
            </w:pPr>
            <w:r w:rsidRPr="009B4218">
              <w:rPr>
                <w:sz w:val="22"/>
                <w:szCs w:val="22"/>
              </w:rPr>
              <w:t>S.04.08.06-R6</w:t>
            </w:r>
          </w:p>
        </w:tc>
        <w:tc>
          <w:tcPr>
            <w:tcW w:w="6108" w:type="dxa"/>
            <w:gridSpan w:val="2"/>
          </w:tcPr>
          <w:p w14:paraId="13557B2E" w14:textId="6BDE4A5A" w:rsidR="009B4625" w:rsidRPr="00AD0278" w:rsidRDefault="009B4625" w:rsidP="009B4218">
            <w:pPr>
              <w:pStyle w:val="BodyText"/>
              <w:spacing w:before="60" w:after="60"/>
              <w:rPr>
                <w:strike/>
                <w:color w:val="FF0000"/>
                <w:sz w:val="22"/>
                <w:szCs w:val="22"/>
              </w:rPr>
            </w:pPr>
            <w:r w:rsidRPr="009B4625">
              <w:rPr>
                <w:sz w:val="22"/>
                <w:szCs w:val="22"/>
              </w:rPr>
              <w:t xml:space="preserve">QIKR must be able to remotely adjust the angle of the sample about each of the </w:t>
            </w:r>
            <w:r w:rsidRPr="009B4625">
              <w:rPr>
                <w:i/>
                <w:iCs/>
                <w:sz w:val="22"/>
                <w:szCs w:val="22"/>
              </w:rPr>
              <w:t>x</w:t>
            </w:r>
            <w:r w:rsidRPr="009B4625">
              <w:rPr>
                <w:sz w:val="22"/>
                <w:szCs w:val="22"/>
              </w:rPr>
              <w:t xml:space="preserve"> and </w:t>
            </w:r>
            <w:r w:rsidRPr="009B4625">
              <w:rPr>
                <w:i/>
                <w:iCs/>
                <w:sz w:val="22"/>
                <w:szCs w:val="22"/>
              </w:rPr>
              <w:t>z</w:t>
            </w:r>
            <w:r w:rsidRPr="009B4625">
              <w:rPr>
                <w:sz w:val="22"/>
                <w:szCs w:val="22"/>
              </w:rPr>
              <w:t xml:space="preserve"> axes relative to a horizontal plane.</w:t>
            </w:r>
          </w:p>
        </w:tc>
        <w:tc>
          <w:tcPr>
            <w:tcW w:w="1447" w:type="dxa"/>
          </w:tcPr>
          <w:p w14:paraId="5163586B" w14:textId="1E56F460" w:rsidR="009B4625" w:rsidRPr="009B4218" w:rsidRDefault="009B4625" w:rsidP="009B4218">
            <w:pPr>
              <w:spacing w:before="60" w:after="60"/>
              <w:rPr>
                <w:sz w:val="22"/>
                <w:szCs w:val="22"/>
              </w:rPr>
            </w:pPr>
            <w:r w:rsidRPr="009B4218">
              <w:rPr>
                <w:sz w:val="22"/>
                <w:szCs w:val="22"/>
              </w:rPr>
              <w:t xml:space="preserve">R5, </w:t>
            </w:r>
            <w:r>
              <w:rPr>
                <w:sz w:val="22"/>
                <w:szCs w:val="22"/>
              </w:rPr>
              <w:t xml:space="preserve">R13, </w:t>
            </w:r>
            <w:r w:rsidRPr="009B4218">
              <w:rPr>
                <w:sz w:val="22"/>
                <w:szCs w:val="22"/>
              </w:rPr>
              <w:t>R1</w:t>
            </w:r>
            <w:r>
              <w:rPr>
                <w:sz w:val="22"/>
                <w:szCs w:val="22"/>
              </w:rPr>
              <w:t>4</w:t>
            </w:r>
            <w:r w:rsidRPr="009B4218">
              <w:rPr>
                <w:sz w:val="22"/>
                <w:szCs w:val="22"/>
              </w:rPr>
              <w:t>, R1</w:t>
            </w:r>
            <w:r>
              <w:rPr>
                <w:sz w:val="22"/>
                <w:szCs w:val="22"/>
              </w:rPr>
              <w:t>9</w:t>
            </w:r>
          </w:p>
        </w:tc>
      </w:tr>
      <w:tr w:rsidR="009B4625" w:rsidRPr="00DD02C8" w14:paraId="1C3CEFBD" w14:textId="77777777">
        <w:trPr>
          <w:cnfStyle w:val="000000100000" w:firstRow="0" w:lastRow="0" w:firstColumn="0" w:lastColumn="0" w:oddVBand="0" w:evenVBand="0" w:oddHBand="1" w:evenHBand="0" w:firstRowFirstColumn="0" w:firstRowLastColumn="0" w:lastRowFirstColumn="0" w:lastRowLastColumn="0"/>
          <w:cantSplit/>
        </w:trPr>
        <w:tc>
          <w:tcPr>
            <w:tcW w:w="1795" w:type="dxa"/>
          </w:tcPr>
          <w:p w14:paraId="2869046A" w14:textId="77777777" w:rsidR="009B4625" w:rsidRPr="009B4218" w:rsidRDefault="009B4625" w:rsidP="009B4218">
            <w:pPr>
              <w:spacing w:before="60" w:after="60"/>
              <w:rPr>
                <w:sz w:val="22"/>
                <w:szCs w:val="22"/>
                <w:highlight w:val="yellow"/>
              </w:rPr>
            </w:pPr>
            <w:r w:rsidRPr="009B4218">
              <w:rPr>
                <w:sz w:val="22"/>
                <w:szCs w:val="22"/>
              </w:rPr>
              <w:lastRenderedPageBreak/>
              <w:t>S.04.08.06-R7</w:t>
            </w:r>
          </w:p>
        </w:tc>
        <w:tc>
          <w:tcPr>
            <w:tcW w:w="6108" w:type="dxa"/>
            <w:gridSpan w:val="2"/>
          </w:tcPr>
          <w:p w14:paraId="768A1B9F" w14:textId="55C2EC91" w:rsidR="009B4625" w:rsidRPr="00AD0278" w:rsidRDefault="009B4625" w:rsidP="009B4218">
            <w:pPr>
              <w:pStyle w:val="BodyText"/>
              <w:spacing w:before="60" w:after="60"/>
              <w:rPr>
                <w:strike/>
                <w:color w:val="FF0000"/>
                <w:sz w:val="22"/>
                <w:szCs w:val="22"/>
              </w:rPr>
            </w:pPr>
            <w:r w:rsidRPr="009B4218">
              <w:rPr>
                <w:sz w:val="22"/>
                <w:szCs w:val="22"/>
              </w:rPr>
              <w:t xml:space="preserve">QIKR must be able to remotely adjust the position of the detector about an </w:t>
            </w:r>
            <w:r w:rsidRPr="009B4218">
              <w:rPr>
                <w:i/>
                <w:iCs/>
                <w:sz w:val="22"/>
                <w:szCs w:val="22"/>
              </w:rPr>
              <w:t>x</w:t>
            </w:r>
            <w:r w:rsidRPr="009B4218">
              <w:rPr>
                <w:sz w:val="22"/>
                <w:szCs w:val="22"/>
              </w:rPr>
              <w:t xml:space="preserve"> axis through the center of the</w:t>
            </w:r>
            <w:r>
              <w:rPr>
                <w:sz w:val="22"/>
                <w:szCs w:val="22"/>
              </w:rPr>
              <w:t xml:space="preserve"> </w:t>
            </w:r>
            <w:r w:rsidRPr="009B4625">
              <w:rPr>
                <w:sz w:val="22"/>
                <w:szCs w:val="22"/>
              </w:rPr>
              <w:t xml:space="preserve">nominal </w:t>
            </w:r>
            <w:r w:rsidRPr="009B4218">
              <w:rPr>
                <w:sz w:val="22"/>
                <w:szCs w:val="22"/>
              </w:rPr>
              <w:t>sample location</w:t>
            </w:r>
            <w:r>
              <w:rPr>
                <w:sz w:val="22"/>
                <w:szCs w:val="22"/>
              </w:rPr>
              <w:t>.</w:t>
            </w:r>
            <w:r w:rsidRPr="009B4218">
              <w:rPr>
                <w:sz w:val="22"/>
                <w:szCs w:val="22"/>
              </w:rPr>
              <w:t xml:space="preserve"> </w:t>
            </w:r>
          </w:p>
        </w:tc>
        <w:tc>
          <w:tcPr>
            <w:tcW w:w="1447" w:type="dxa"/>
          </w:tcPr>
          <w:p w14:paraId="2B52A2D1" w14:textId="5293AA06" w:rsidR="009B4625" w:rsidRPr="009B4625" w:rsidRDefault="009B4625" w:rsidP="009B4218">
            <w:pPr>
              <w:spacing w:before="60" w:after="60"/>
              <w:rPr>
                <w:sz w:val="22"/>
                <w:szCs w:val="22"/>
              </w:rPr>
            </w:pPr>
            <w:r w:rsidRPr="009B4625">
              <w:rPr>
                <w:sz w:val="22"/>
                <w:szCs w:val="22"/>
              </w:rPr>
              <w:t>R5, R13, R14, R26, R27</w:t>
            </w:r>
          </w:p>
        </w:tc>
      </w:tr>
      <w:tr w:rsidR="009B4625" w:rsidRPr="00DD02C8" w14:paraId="5BDD64F6" w14:textId="77777777">
        <w:trPr>
          <w:cantSplit/>
        </w:trPr>
        <w:tc>
          <w:tcPr>
            <w:tcW w:w="1795" w:type="dxa"/>
          </w:tcPr>
          <w:p w14:paraId="68C5E7E5" w14:textId="77777777" w:rsidR="009B4625" w:rsidRPr="009B4218" w:rsidRDefault="009B4625" w:rsidP="009B4218">
            <w:pPr>
              <w:spacing w:before="60" w:after="60"/>
              <w:rPr>
                <w:sz w:val="22"/>
                <w:szCs w:val="22"/>
                <w:highlight w:val="yellow"/>
              </w:rPr>
            </w:pPr>
            <w:r w:rsidRPr="009B4218">
              <w:rPr>
                <w:sz w:val="22"/>
                <w:szCs w:val="22"/>
              </w:rPr>
              <w:t>S.04.08.06-R8</w:t>
            </w:r>
          </w:p>
        </w:tc>
        <w:tc>
          <w:tcPr>
            <w:tcW w:w="6108" w:type="dxa"/>
            <w:gridSpan w:val="2"/>
          </w:tcPr>
          <w:p w14:paraId="36C75CD1" w14:textId="6597385A" w:rsidR="009B4625" w:rsidRPr="00AD0278" w:rsidRDefault="009B4625" w:rsidP="009B4218">
            <w:pPr>
              <w:pStyle w:val="BodyText"/>
              <w:spacing w:before="60" w:after="60"/>
              <w:rPr>
                <w:strike/>
                <w:color w:val="FF0000"/>
                <w:sz w:val="22"/>
                <w:szCs w:val="22"/>
              </w:rPr>
            </w:pPr>
            <w:r w:rsidRPr="009B4218">
              <w:rPr>
                <w:sz w:val="22"/>
                <w:szCs w:val="22"/>
              </w:rPr>
              <w:t xml:space="preserve">QIKR must be able to remotely adjust the position of the detector about a y-axis through the center of the </w:t>
            </w:r>
            <w:r>
              <w:rPr>
                <w:sz w:val="22"/>
                <w:szCs w:val="22"/>
              </w:rPr>
              <w:t xml:space="preserve">nominal </w:t>
            </w:r>
            <w:r w:rsidRPr="009B4218">
              <w:rPr>
                <w:sz w:val="22"/>
                <w:szCs w:val="22"/>
              </w:rPr>
              <w:t>sample position</w:t>
            </w:r>
            <w:r>
              <w:rPr>
                <w:sz w:val="22"/>
                <w:szCs w:val="22"/>
              </w:rPr>
              <w:t>.</w:t>
            </w:r>
          </w:p>
        </w:tc>
        <w:tc>
          <w:tcPr>
            <w:tcW w:w="1447" w:type="dxa"/>
          </w:tcPr>
          <w:p w14:paraId="1940893B" w14:textId="683B2097" w:rsidR="009B4625" w:rsidRPr="009B4625" w:rsidRDefault="009B4625" w:rsidP="009B4218">
            <w:pPr>
              <w:spacing w:before="60" w:after="60"/>
              <w:rPr>
                <w:sz w:val="22"/>
                <w:szCs w:val="22"/>
              </w:rPr>
            </w:pPr>
            <w:r w:rsidRPr="009B4625">
              <w:rPr>
                <w:sz w:val="22"/>
                <w:szCs w:val="22"/>
              </w:rPr>
              <w:t>R5, R13, R26, R27</w:t>
            </w:r>
          </w:p>
        </w:tc>
      </w:tr>
      <w:tr w:rsidR="00322A48" w:rsidRPr="00DD02C8" w14:paraId="3B55B19C" w14:textId="77777777" w:rsidTr="7B7A51A3">
        <w:trPr>
          <w:cnfStyle w:val="000000100000" w:firstRow="0" w:lastRow="0" w:firstColumn="0" w:lastColumn="0" w:oddVBand="0" w:evenVBand="0" w:oddHBand="1" w:evenHBand="0" w:firstRowFirstColumn="0" w:firstRowLastColumn="0" w:lastRowFirstColumn="0" w:lastRowLastColumn="0"/>
          <w:cantSplit/>
        </w:trPr>
        <w:tc>
          <w:tcPr>
            <w:tcW w:w="1795" w:type="dxa"/>
          </w:tcPr>
          <w:p w14:paraId="57772AFA" w14:textId="77777777" w:rsidR="00322A48" w:rsidRPr="009B4218" w:rsidRDefault="00322A48" w:rsidP="009B4218">
            <w:pPr>
              <w:spacing w:before="60" w:after="60"/>
              <w:rPr>
                <w:sz w:val="22"/>
                <w:szCs w:val="22"/>
              </w:rPr>
            </w:pPr>
            <w:r w:rsidRPr="009B4218">
              <w:rPr>
                <w:sz w:val="22"/>
                <w:szCs w:val="22"/>
              </w:rPr>
              <w:t>S.04.08.06-R9</w:t>
            </w:r>
          </w:p>
        </w:tc>
        <w:tc>
          <w:tcPr>
            <w:tcW w:w="6108" w:type="dxa"/>
            <w:gridSpan w:val="2"/>
          </w:tcPr>
          <w:p w14:paraId="11B88B18" w14:textId="7559C8FB" w:rsidR="00322A48" w:rsidRPr="009B4218" w:rsidRDefault="00322A48" w:rsidP="009B4218">
            <w:pPr>
              <w:pStyle w:val="BodyText"/>
              <w:spacing w:before="60" w:after="60"/>
              <w:rPr>
                <w:sz w:val="22"/>
                <w:szCs w:val="22"/>
                <w:highlight w:val="yellow"/>
              </w:rPr>
            </w:pPr>
            <w:r w:rsidRPr="009B4218">
              <w:rPr>
                <w:rFonts w:eastAsia="Calibri"/>
                <w:snapToGrid/>
                <w:sz w:val="22"/>
                <w:szCs w:val="22"/>
              </w:rPr>
              <w:t xml:space="preserve">Maintenance </w:t>
            </w:r>
            <w:r w:rsidR="00450295">
              <w:rPr>
                <w:rFonts w:eastAsia="Calibri"/>
                <w:snapToGrid/>
                <w:sz w:val="22"/>
                <w:szCs w:val="22"/>
              </w:rPr>
              <w:t>shield</w:t>
            </w:r>
            <w:r w:rsidRPr="009B4218">
              <w:rPr>
                <w:rFonts w:eastAsia="Calibri"/>
                <w:snapToGrid/>
                <w:sz w:val="22"/>
                <w:szCs w:val="22"/>
              </w:rPr>
              <w:t xml:space="preserve"> must be based on the standard design and accommodate both upper and lower beam paths</w:t>
            </w:r>
            <w:r w:rsidR="009B4625">
              <w:rPr>
                <w:rFonts w:eastAsia="Calibri"/>
                <w:snapToGrid/>
                <w:sz w:val="22"/>
                <w:szCs w:val="22"/>
              </w:rPr>
              <w:t>.</w:t>
            </w:r>
          </w:p>
        </w:tc>
        <w:tc>
          <w:tcPr>
            <w:tcW w:w="1447" w:type="dxa"/>
          </w:tcPr>
          <w:p w14:paraId="6FBCDC20" w14:textId="00FE4FF6" w:rsidR="00322A48" w:rsidRPr="009B4625" w:rsidRDefault="00322A48" w:rsidP="009B4218">
            <w:pPr>
              <w:spacing w:before="60" w:after="60"/>
              <w:rPr>
                <w:sz w:val="22"/>
                <w:szCs w:val="22"/>
              </w:rPr>
            </w:pPr>
            <w:r w:rsidRPr="009B4625">
              <w:rPr>
                <w:sz w:val="22"/>
                <w:szCs w:val="22"/>
              </w:rPr>
              <w:t>R3, R7, R10, R12</w:t>
            </w:r>
            <w:r w:rsidR="000806BE" w:rsidRPr="009B4625">
              <w:rPr>
                <w:sz w:val="22"/>
                <w:szCs w:val="22"/>
              </w:rPr>
              <w:t>, R13</w:t>
            </w:r>
          </w:p>
        </w:tc>
      </w:tr>
      <w:tr w:rsidR="00322A48" w:rsidRPr="00DD02C8" w14:paraId="2C9FDB27" w14:textId="77777777" w:rsidTr="7B7A51A3">
        <w:trPr>
          <w:cantSplit/>
        </w:trPr>
        <w:tc>
          <w:tcPr>
            <w:tcW w:w="1795" w:type="dxa"/>
          </w:tcPr>
          <w:p w14:paraId="618B7C6B" w14:textId="77777777" w:rsidR="00322A48" w:rsidRPr="009B4218" w:rsidRDefault="00322A48" w:rsidP="009B4218">
            <w:pPr>
              <w:spacing w:before="60" w:after="60"/>
              <w:rPr>
                <w:sz w:val="22"/>
                <w:szCs w:val="22"/>
              </w:rPr>
            </w:pPr>
            <w:r w:rsidRPr="009B4218">
              <w:rPr>
                <w:sz w:val="22"/>
                <w:szCs w:val="22"/>
              </w:rPr>
              <w:t>S.04.08.06-R10</w:t>
            </w:r>
          </w:p>
        </w:tc>
        <w:tc>
          <w:tcPr>
            <w:tcW w:w="6108" w:type="dxa"/>
            <w:gridSpan w:val="2"/>
          </w:tcPr>
          <w:p w14:paraId="3F311167" w14:textId="5CCEAE06" w:rsidR="00322A48" w:rsidRPr="009B4218" w:rsidRDefault="00322A48" w:rsidP="009B4218">
            <w:pPr>
              <w:pStyle w:val="BodyText"/>
              <w:spacing w:before="60" w:after="60"/>
              <w:rPr>
                <w:sz w:val="22"/>
                <w:szCs w:val="22"/>
                <w:highlight w:val="yellow"/>
              </w:rPr>
            </w:pPr>
            <w:r w:rsidRPr="009B4218">
              <w:rPr>
                <w:rFonts w:eastAsia="Calibri"/>
                <w:snapToGrid/>
                <w:sz w:val="22"/>
                <w:szCs w:val="22"/>
              </w:rPr>
              <w:t xml:space="preserve">Each shutter must </w:t>
            </w:r>
            <w:r w:rsidR="007C541A">
              <w:rPr>
                <w:rFonts w:eastAsia="Calibri"/>
                <w:snapToGrid/>
                <w:sz w:val="22"/>
                <w:szCs w:val="22"/>
              </w:rPr>
              <w:t xml:space="preserve">be based on the standard design and </w:t>
            </w:r>
            <w:r w:rsidRPr="009B4218">
              <w:rPr>
                <w:rFonts w:eastAsia="Calibri"/>
                <w:snapToGrid/>
                <w:sz w:val="22"/>
                <w:szCs w:val="22"/>
              </w:rPr>
              <w:t>be place</w:t>
            </w:r>
            <w:r w:rsidR="000A487A">
              <w:rPr>
                <w:rFonts w:eastAsia="Calibri"/>
                <w:snapToGrid/>
                <w:sz w:val="22"/>
                <w:szCs w:val="22"/>
              </w:rPr>
              <w:t>d</w:t>
            </w:r>
            <w:r w:rsidRPr="009B4218">
              <w:rPr>
                <w:rFonts w:eastAsia="Calibri"/>
                <w:snapToGrid/>
                <w:sz w:val="22"/>
                <w:szCs w:val="22"/>
              </w:rPr>
              <w:t xml:space="preserve"> such that personnel can access one cave while the other is operating</w:t>
            </w:r>
            <w:r w:rsidR="00361778">
              <w:rPr>
                <w:rFonts w:eastAsia="Calibri"/>
                <w:snapToGrid/>
                <w:sz w:val="22"/>
                <w:szCs w:val="22"/>
              </w:rPr>
              <w:t>.</w:t>
            </w:r>
          </w:p>
        </w:tc>
        <w:tc>
          <w:tcPr>
            <w:tcW w:w="1447" w:type="dxa"/>
          </w:tcPr>
          <w:p w14:paraId="587571E9" w14:textId="5A3BBAAE" w:rsidR="00322A48" w:rsidRPr="009B4625" w:rsidRDefault="00322A48" w:rsidP="009B4218">
            <w:pPr>
              <w:spacing w:before="60" w:after="60"/>
              <w:rPr>
                <w:sz w:val="22"/>
                <w:szCs w:val="22"/>
              </w:rPr>
            </w:pPr>
            <w:r w:rsidRPr="009B4625">
              <w:rPr>
                <w:sz w:val="22"/>
                <w:szCs w:val="22"/>
              </w:rPr>
              <w:t xml:space="preserve">R6, R9, R10, R12, </w:t>
            </w:r>
            <w:r w:rsidR="000806BE" w:rsidRPr="009B4625">
              <w:rPr>
                <w:sz w:val="22"/>
                <w:szCs w:val="22"/>
              </w:rPr>
              <w:t xml:space="preserve">R13, </w:t>
            </w:r>
            <w:r w:rsidRPr="009B4625">
              <w:rPr>
                <w:sz w:val="22"/>
                <w:szCs w:val="22"/>
              </w:rPr>
              <w:t>R1</w:t>
            </w:r>
            <w:r w:rsidR="006A5678" w:rsidRPr="009B4625">
              <w:rPr>
                <w:sz w:val="22"/>
                <w:szCs w:val="22"/>
              </w:rPr>
              <w:t>6</w:t>
            </w:r>
          </w:p>
        </w:tc>
      </w:tr>
      <w:tr w:rsidR="00322A48" w:rsidRPr="00DD02C8" w14:paraId="40A3BF88" w14:textId="77777777" w:rsidTr="7B7A51A3">
        <w:trPr>
          <w:cnfStyle w:val="000000100000" w:firstRow="0" w:lastRow="0" w:firstColumn="0" w:lastColumn="0" w:oddVBand="0" w:evenVBand="0" w:oddHBand="1" w:evenHBand="0" w:firstRowFirstColumn="0" w:firstRowLastColumn="0" w:lastRowFirstColumn="0" w:lastRowLastColumn="0"/>
          <w:cantSplit/>
        </w:trPr>
        <w:tc>
          <w:tcPr>
            <w:tcW w:w="1795" w:type="dxa"/>
          </w:tcPr>
          <w:p w14:paraId="0BA7230A" w14:textId="77777777" w:rsidR="00322A48" w:rsidRPr="009B4218" w:rsidRDefault="00322A48" w:rsidP="009B4218">
            <w:pPr>
              <w:spacing w:before="60" w:after="60"/>
              <w:rPr>
                <w:sz w:val="22"/>
                <w:szCs w:val="22"/>
              </w:rPr>
            </w:pPr>
            <w:r w:rsidRPr="009B4218">
              <w:rPr>
                <w:sz w:val="22"/>
                <w:szCs w:val="22"/>
              </w:rPr>
              <w:t>S.04.08.06-R11</w:t>
            </w:r>
          </w:p>
        </w:tc>
        <w:tc>
          <w:tcPr>
            <w:tcW w:w="6108" w:type="dxa"/>
            <w:gridSpan w:val="2"/>
          </w:tcPr>
          <w:p w14:paraId="25F7EF21" w14:textId="7FF70D3E" w:rsidR="00322A48" w:rsidRPr="009B4218" w:rsidRDefault="00322A48" w:rsidP="009B4218">
            <w:pPr>
              <w:pStyle w:val="BodyText"/>
              <w:spacing w:before="60" w:after="60"/>
              <w:rPr>
                <w:sz w:val="22"/>
                <w:szCs w:val="22"/>
              </w:rPr>
            </w:pPr>
            <w:r w:rsidRPr="009B4218">
              <w:rPr>
                <w:sz w:val="22"/>
                <w:szCs w:val="22"/>
              </w:rPr>
              <w:t xml:space="preserve">QIKR must provide the ability to remotely move </w:t>
            </w:r>
            <w:r w:rsidR="00757750">
              <w:rPr>
                <w:sz w:val="22"/>
                <w:szCs w:val="22"/>
              </w:rPr>
              <w:t xml:space="preserve">multiple </w:t>
            </w:r>
            <w:r w:rsidRPr="009B4218">
              <w:rPr>
                <w:sz w:val="22"/>
                <w:szCs w:val="22"/>
              </w:rPr>
              <w:t xml:space="preserve">samples </w:t>
            </w:r>
            <w:r w:rsidR="00757750">
              <w:rPr>
                <w:sz w:val="22"/>
                <w:szCs w:val="22"/>
              </w:rPr>
              <w:t xml:space="preserve">sequentially </w:t>
            </w:r>
            <w:r w:rsidR="00BC6FDA">
              <w:rPr>
                <w:sz w:val="22"/>
                <w:szCs w:val="22"/>
              </w:rPr>
              <w:t xml:space="preserve">into and out of </w:t>
            </w:r>
            <w:r w:rsidRPr="009B4218">
              <w:rPr>
                <w:sz w:val="22"/>
                <w:szCs w:val="22"/>
              </w:rPr>
              <w:t>the sample position</w:t>
            </w:r>
            <w:r w:rsidR="00361778">
              <w:rPr>
                <w:sz w:val="22"/>
                <w:szCs w:val="22"/>
              </w:rPr>
              <w:t>.</w:t>
            </w:r>
          </w:p>
        </w:tc>
        <w:tc>
          <w:tcPr>
            <w:tcW w:w="1447" w:type="dxa"/>
          </w:tcPr>
          <w:p w14:paraId="339D9D2E" w14:textId="0C259A9A" w:rsidR="00322A48" w:rsidRPr="009B4625" w:rsidRDefault="00322A48" w:rsidP="009B4218">
            <w:pPr>
              <w:spacing w:before="60" w:after="60"/>
              <w:rPr>
                <w:sz w:val="22"/>
                <w:szCs w:val="22"/>
              </w:rPr>
            </w:pPr>
            <w:r w:rsidRPr="009B4625">
              <w:rPr>
                <w:sz w:val="22"/>
                <w:szCs w:val="22"/>
              </w:rPr>
              <w:t xml:space="preserve">R5, R6, </w:t>
            </w:r>
            <w:r w:rsidR="000806BE" w:rsidRPr="009B4625">
              <w:rPr>
                <w:sz w:val="22"/>
                <w:szCs w:val="22"/>
              </w:rPr>
              <w:t xml:space="preserve">R13, </w:t>
            </w:r>
            <w:r w:rsidRPr="009B4625">
              <w:rPr>
                <w:sz w:val="22"/>
                <w:szCs w:val="22"/>
              </w:rPr>
              <w:t>R1</w:t>
            </w:r>
            <w:r w:rsidR="006A5678" w:rsidRPr="009B4625">
              <w:rPr>
                <w:sz w:val="22"/>
                <w:szCs w:val="22"/>
              </w:rPr>
              <w:t>5</w:t>
            </w:r>
          </w:p>
        </w:tc>
      </w:tr>
      <w:tr w:rsidR="00FF0BA6" w:rsidRPr="00DD02C8" w14:paraId="7AAFB244" w14:textId="77777777" w:rsidTr="7B7A51A3">
        <w:trPr>
          <w:cantSplit/>
        </w:trPr>
        <w:tc>
          <w:tcPr>
            <w:tcW w:w="1795" w:type="dxa"/>
          </w:tcPr>
          <w:p w14:paraId="00C3FBED" w14:textId="2F668433" w:rsidR="00FF0BA6" w:rsidRPr="009B4625" w:rsidRDefault="00FF0BA6" w:rsidP="00FF0BA6">
            <w:pPr>
              <w:spacing w:before="60" w:after="60"/>
              <w:rPr>
                <w:szCs w:val="22"/>
              </w:rPr>
            </w:pPr>
            <w:r w:rsidRPr="009B4625">
              <w:rPr>
                <w:sz w:val="22"/>
                <w:szCs w:val="22"/>
              </w:rPr>
              <w:t>S.04.08.06-R12</w:t>
            </w:r>
          </w:p>
        </w:tc>
        <w:tc>
          <w:tcPr>
            <w:tcW w:w="6108" w:type="dxa"/>
            <w:gridSpan w:val="2"/>
          </w:tcPr>
          <w:p w14:paraId="79A46406" w14:textId="7B5188E0" w:rsidR="00FF0BA6" w:rsidRPr="009B4625" w:rsidRDefault="007E63B0" w:rsidP="00FF0BA6">
            <w:pPr>
              <w:pStyle w:val="BodyText"/>
              <w:spacing w:before="60" w:after="60"/>
              <w:rPr>
                <w:sz w:val="22"/>
                <w:szCs w:val="22"/>
              </w:rPr>
            </w:pPr>
            <w:r w:rsidRPr="009B4625">
              <w:rPr>
                <w:sz w:val="22"/>
                <w:szCs w:val="22"/>
              </w:rPr>
              <w:t>Top level assemblies of m</w:t>
            </w:r>
            <w:r w:rsidR="00CB3781" w:rsidRPr="009B4625">
              <w:rPr>
                <w:sz w:val="22"/>
                <w:szCs w:val="22"/>
              </w:rPr>
              <w:t xml:space="preserve">otion components </w:t>
            </w:r>
            <w:r w:rsidR="006C750A" w:rsidRPr="009B4625">
              <w:rPr>
                <w:sz w:val="22"/>
                <w:szCs w:val="22"/>
              </w:rPr>
              <w:t xml:space="preserve">located within the cave must </w:t>
            </w:r>
            <w:r w:rsidR="00934C6A" w:rsidRPr="009B4625">
              <w:rPr>
                <w:sz w:val="22"/>
                <w:szCs w:val="22"/>
              </w:rPr>
              <w:t>withstand additional loading beyond</w:t>
            </w:r>
            <w:r w:rsidR="008442CE" w:rsidRPr="009B4625">
              <w:rPr>
                <w:sz w:val="22"/>
                <w:szCs w:val="22"/>
              </w:rPr>
              <w:t xml:space="preserve"> the</w:t>
            </w:r>
            <w:r w:rsidR="002457C2" w:rsidRPr="009B4625">
              <w:rPr>
                <w:sz w:val="22"/>
                <w:szCs w:val="22"/>
              </w:rPr>
              <w:t xml:space="preserve"> loads generated by the assembly weight itself</w:t>
            </w:r>
          </w:p>
        </w:tc>
        <w:tc>
          <w:tcPr>
            <w:tcW w:w="1447" w:type="dxa"/>
          </w:tcPr>
          <w:p w14:paraId="329E36F9" w14:textId="42965B5D" w:rsidR="00FF0BA6" w:rsidRPr="009B4625" w:rsidRDefault="00E32EC0" w:rsidP="00FF0BA6">
            <w:pPr>
              <w:spacing w:before="60" w:after="60"/>
              <w:rPr>
                <w:sz w:val="22"/>
                <w:szCs w:val="22"/>
              </w:rPr>
            </w:pPr>
            <w:r w:rsidRPr="009B4625">
              <w:rPr>
                <w:sz w:val="22"/>
                <w:szCs w:val="22"/>
              </w:rPr>
              <w:t>R2</w:t>
            </w:r>
            <w:r w:rsidR="00B97FED" w:rsidRPr="009B4625">
              <w:rPr>
                <w:sz w:val="22"/>
                <w:szCs w:val="22"/>
              </w:rPr>
              <w:t>,</w:t>
            </w:r>
            <w:r w:rsidRPr="009B4625">
              <w:rPr>
                <w:sz w:val="22"/>
                <w:szCs w:val="22"/>
              </w:rPr>
              <w:t xml:space="preserve"> R6, R9</w:t>
            </w:r>
          </w:p>
        </w:tc>
      </w:tr>
      <w:tr w:rsidR="00FF0BA6" w:rsidRPr="00DD02C8" w14:paraId="73500B35" w14:textId="77777777" w:rsidTr="7B7A51A3">
        <w:trPr>
          <w:cnfStyle w:val="000000100000" w:firstRow="0" w:lastRow="0" w:firstColumn="0" w:lastColumn="0" w:oddVBand="0" w:evenVBand="0" w:oddHBand="1" w:evenHBand="0" w:firstRowFirstColumn="0" w:firstRowLastColumn="0" w:lastRowFirstColumn="0" w:lastRowLastColumn="0"/>
          <w:cantSplit/>
        </w:trPr>
        <w:tc>
          <w:tcPr>
            <w:tcW w:w="1795" w:type="dxa"/>
          </w:tcPr>
          <w:p w14:paraId="5BEE37A5" w14:textId="06ED7687" w:rsidR="00FF0BA6" w:rsidRPr="009B4625" w:rsidRDefault="00FF0BA6" w:rsidP="00FF0BA6">
            <w:pPr>
              <w:spacing w:before="60" w:after="60"/>
              <w:rPr>
                <w:szCs w:val="22"/>
              </w:rPr>
            </w:pPr>
            <w:r w:rsidRPr="009B4625">
              <w:rPr>
                <w:sz w:val="22"/>
                <w:szCs w:val="22"/>
              </w:rPr>
              <w:t>S.04.08.06-R13</w:t>
            </w:r>
          </w:p>
        </w:tc>
        <w:tc>
          <w:tcPr>
            <w:tcW w:w="6108" w:type="dxa"/>
            <w:gridSpan w:val="2"/>
          </w:tcPr>
          <w:p w14:paraId="5CD99B97" w14:textId="692A24C6" w:rsidR="00FF0BA6" w:rsidRPr="009B4625" w:rsidRDefault="00FF0BA6" w:rsidP="00FF0BA6">
            <w:pPr>
              <w:pStyle w:val="BodyText"/>
              <w:spacing w:before="60" w:after="60"/>
              <w:rPr>
                <w:sz w:val="22"/>
                <w:szCs w:val="22"/>
              </w:rPr>
            </w:pPr>
            <w:r w:rsidRPr="009B4625">
              <w:rPr>
                <w:sz w:val="22"/>
                <w:szCs w:val="22"/>
              </w:rPr>
              <w:t>The detector must have position adjustments independent of the sample position to allow for initial setup and alignment</w:t>
            </w:r>
          </w:p>
        </w:tc>
        <w:tc>
          <w:tcPr>
            <w:tcW w:w="1447" w:type="dxa"/>
          </w:tcPr>
          <w:p w14:paraId="2332EA37" w14:textId="27D93B4C" w:rsidR="00FF0BA6" w:rsidRPr="009B4625" w:rsidRDefault="00FF0BA6" w:rsidP="00FF0BA6">
            <w:pPr>
              <w:spacing w:before="60" w:after="60"/>
              <w:rPr>
                <w:sz w:val="22"/>
                <w:szCs w:val="22"/>
              </w:rPr>
            </w:pPr>
            <w:r w:rsidRPr="009B4625">
              <w:rPr>
                <w:sz w:val="22"/>
                <w:szCs w:val="22"/>
              </w:rPr>
              <w:t>R8</w:t>
            </w:r>
          </w:p>
        </w:tc>
      </w:tr>
      <w:tr w:rsidR="00FF0BA6" w:rsidRPr="00DD02C8" w14:paraId="183A02C7" w14:textId="77777777" w:rsidTr="7B7A51A3">
        <w:trPr>
          <w:cantSplit/>
        </w:trPr>
        <w:tc>
          <w:tcPr>
            <w:tcW w:w="1795" w:type="dxa"/>
          </w:tcPr>
          <w:p w14:paraId="6FA3F116" w14:textId="245F7777" w:rsidR="00FF0BA6" w:rsidRPr="009B4625" w:rsidRDefault="00FF0BA6" w:rsidP="00FF0BA6">
            <w:pPr>
              <w:spacing w:before="60" w:after="60"/>
              <w:rPr>
                <w:szCs w:val="22"/>
              </w:rPr>
            </w:pPr>
            <w:r w:rsidRPr="009B4625">
              <w:rPr>
                <w:sz w:val="22"/>
                <w:szCs w:val="22"/>
              </w:rPr>
              <w:t>S.04.08.06-R14</w:t>
            </w:r>
          </w:p>
        </w:tc>
        <w:tc>
          <w:tcPr>
            <w:tcW w:w="6108" w:type="dxa"/>
            <w:gridSpan w:val="2"/>
          </w:tcPr>
          <w:p w14:paraId="7F64C230" w14:textId="27095638" w:rsidR="00FF0BA6" w:rsidRPr="009B4625" w:rsidRDefault="00FF0BA6" w:rsidP="00FF0BA6">
            <w:pPr>
              <w:pStyle w:val="BodyText"/>
              <w:spacing w:before="60" w:after="60"/>
              <w:rPr>
                <w:sz w:val="22"/>
                <w:szCs w:val="22"/>
              </w:rPr>
            </w:pPr>
            <w:r w:rsidRPr="009B4625">
              <w:rPr>
                <w:sz w:val="22"/>
                <w:szCs w:val="22"/>
              </w:rPr>
              <w:t>Motion components and assemblies must be protected from accidental changes in their desired location</w:t>
            </w:r>
          </w:p>
        </w:tc>
        <w:tc>
          <w:tcPr>
            <w:tcW w:w="1447" w:type="dxa"/>
          </w:tcPr>
          <w:p w14:paraId="577AAC8A" w14:textId="773EB978" w:rsidR="00FF0BA6" w:rsidRPr="009B4625" w:rsidRDefault="00FF0BA6" w:rsidP="00FF0BA6">
            <w:pPr>
              <w:spacing w:before="60" w:after="60"/>
              <w:rPr>
                <w:sz w:val="22"/>
                <w:szCs w:val="22"/>
              </w:rPr>
            </w:pPr>
            <w:r w:rsidRPr="009B4625">
              <w:rPr>
                <w:sz w:val="22"/>
                <w:szCs w:val="22"/>
              </w:rPr>
              <w:t>R8</w:t>
            </w:r>
          </w:p>
        </w:tc>
      </w:tr>
      <w:tr w:rsidR="00FF0BA6" w:rsidRPr="00DD02C8" w14:paraId="1D77D946" w14:textId="77777777" w:rsidTr="7B7A51A3">
        <w:trPr>
          <w:cnfStyle w:val="000000100000" w:firstRow="0" w:lastRow="0" w:firstColumn="0" w:lastColumn="0" w:oddVBand="0" w:evenVBand="0" w:oddHBand="1" w:evenHBand="0" w:firstRowFirstColumn="0" w:firstRowLastColumn="0" w:lastRowFirstColumn="0" w:lastRowLastColumn="0"/>
          <w:cantSplit/>
        </w:trPr>
        <w:tc>
          <w:tcPr>
            <w:tcW w:w="1795" w:type="dxa"/>
          </w:tcPr>
          <w:p w14:paraId="69246CB4" w14:textId="518F194B" w:rsidR="00FF0BA6" w:rsidRPr="009B4625" w:rsidRDefault="00FF0BA6" w:rsidP="00FF0BA6">
            <w:pPr>
              <w:spacing w:before="60" w:after="60"/>
              <w:rPr>
                <w:szCs w:val="22"/>
              </w:rPr>
            </w:pPr>
            <w:r w:rsidRPr="009B4625">
              <w:rPr>
                <w:sz w:val="22"/>
                <w:szCs w:val="22"/>
              </w:rPr>
              <w:t>S.04.08.06-R15</w:t>
            </w:r>
          </w:p>
        </w:tc>
        <w:tc>
          <w:tcPr>
            <w:tcW w:w="3330" w:type="dxa"/>
          </w:tcPr>
          <w:p w14:paraId="6D3A4E3C" w14:textId="508128A9" w:rsidR="00FF0BA6" w:rsidRPr="009B4625" w:rsidRDefault="00FF0BA6" w:rsidP="00FF0BA6">
            <w:pPr>
              <w:pStyle w:val="BodyText"/>
              <w:spacing w:before="60" w:after="60"/>
              <w:rPr>
                <w:sz w:val="22"/>
                <w:szCs w:val="22"/>
              </w:rPr>
            </w:pPr>
            <w:r w:rsidRPr="009B4625">
              <w:rPr>
                <w:sz w:val="22"/>
                <w:szCs w:val="22"/>
              </w:rPr>
              <w:t>Motion components and assemblies within the cave must not permanently locate components within a given envelop about the nominal sample center position:</w:t>
            </w:r>
          </w:p>
          <w:p w14:paraId="53A740C0" w14:textId="3340392E" w:rsidR="00FF0BA6" w:rsidRPr="009B4625" w:rsidRDefault="00FF0BA6" w:rsidP="00FF0BA6">
            <w:pPr>
              <w:pStyle w:val="BodyText"/>
              <w:spacing w:before="120" w:after="60"/>
              <w:rPr>
                <w:i/>
                <w:iCs/>
                <w:sz w:val="22"/>
                <w:szCs w:val="22"/>
              </w:rPr>
            </w:pPr>
            <w:r w:rsidRPr="009B4625">
              <w:rPr>
                <w:i/>
                <w:iCs/>
                <w:sz w:val="22"/>
                <w:szCs w:val="22"/>
              </w:rPr>
              <w:t xml:space="preserve">Note: This is meant to preserve clear space for sample environments.  Motion components may be within this area for smaller sample </w:t>
            </w:r>
            <w:r w:rsidR="0087010B" w:rsidRPr="009B4625">
              <w:rPr>
                <w:i/>
                <w:iCs/>
                <w:sz w:val="22"/>
                <w:szCs w:val="22"/>
              </w:rPr>
              <w:t>environments but</w:t>
            </w:r>
            <w:r w:rsidRPr="009B4625">
              <w:rPr>
                <w:i/>
                <w:iCs/>
                <w:sz w:val="22"/>
                <w:szCs w:val="22"/>
              </w:rPr>
              <w:t xml:space="preserve"> must be movable to accommodate larger sample environments.</w:t>
            </w:r>
          </w:p>
        </w:tc>
        <w:tc>
          <w:tcPr>
            <w:tcW w:w="2778" w:type="dxa"/>
          </w:tcPr>
          <w:p w14:paraId="66D2B840" w14:textId="1769A0AB" w:rsidR="00FF0BA6" w:rsidRPr="009B4625" w:rsidRDefault="00FF0BA6" w:rsidP="00FF0BA6">
            <w:pPr>
              <w:pStyle w:val="BodyText"/>
              <w:spacing w:before="60" w:after="60"/>
              <w:rPr>
                <w:sz w:val="22"/>
                <w:szCs w:val="22"/>
              </w:rPr>
            </w:pPr>
            <w:r w:rsidRPr="009B4625">
              <w:rPr>
                <w:sz w:val="22"/>
                <w:szCs w:val="22"/>
              </w:rPr>
              <w:t>.35m below lowest y-pos</w:t>
            </w:r>
          </w:p>
          <w:p w14:paraId="11B438AA" w14:textId="34449D63" w:rsidR="00FF0BA6" w:rsidRPr="009B4625" w:rsidRDefault="00FF0BA6" w:rsidP="00FF0BA6">
            <w:pPr>
              <w:pStyle w:val="BodyText"/>
              <w:spacing w:before="60" w:after="60"/>
              <w:rPr>
                <w:sz w:val="22"/>
                <w:szCs w:val="22"/>
              </w:rPr>
            </w:pPr>
            <w:r w:rsidRPr="009B4625">
              <w:rPr>
                <w:sz w:val="22"/>
                <w:szCs w:val="22"/>
              </w:rPr>
              <w:t>.50m above highest y-pos</w:t>
            </w:r>
          </w:p>
          <w:p w14:paraId="356B251C" w14:textId="7C6F222A" w:rsidR="00FF0BA6" w:rsidRPr="009B4625" w:rsidRDefault="00FF0BA6" w:rsidP="00FF0BA6">
            <w:pPr>
              <w:pStyle w:val="BodyText"/>
              <w:spacing w:before="60" w:after="60"/>
              <w:rPr>
                <w:sz w:val="22"/>
                <w:szCs w:val="22"/>
              </w:rPr>
            </w:pPr>
            <w:r w:rsidRPr="009B4625">
              <w:rPr>
                <w:sz w:val="22"/>
                <w:szCs w:val="22"/>
              </w:rPr>
              <w:t>.50m all other directions</w:t>
            </w:r>
          </w:p>
        </w:tc>
        <w:tc>
          <w:tcPr>
            <w:tcW w:w="1447" w:type="dxa"/>
          </w:tcPr>
          <w:p w14:paraId="6A7B7657" w14:textId="13E1836D" w:rsidR="00FF0BA6" w:rsidRPr="009B4625" w:rsidRDefault="00FF0BA6" w:rsidP="00FF0BA6">
            <w:pPr>
              <w:spacing w:before="60" w:after="60"/>
              <w:rPr>
                <w:sz w:val="22"/>
                <w:szCs w:val="22"/>
              </w:rPr>
            </w:pPr>
            <w:r w:rsidRPr="009B4625">
              <w:rPr>
                <w:sz w:val="22"/>
                <w:szCs w:val="22"/>
              </w:rPr>
              <w:t>R19</w:t>
            </w:r>
          </w:p>
        </w:tc>
      </w:tr>
      <w:tr w:rsidR="00FF0BA6" w:rsidRPr="00DD02C8" w14:paraId="588AC9F7" w14:textId="77777777" w:rsidTr="7B7A51A3">
        <w:trPr>
          <w:cantSplit/>
        </w:trPr>
        <w:tc>
          <w:tcPr>
            <w:tcW w:w="1795" w:type="dxa"/>
          </w:tcPr>
          <w:p w14:paraId="59538CB2" w14:textId="2C5B89D7" w:rsidR="00FF0BA6" w:rsidRPr="009B4625" w:rsidRDefault="00FF0BA6" w:rsidP="00FF0BA6">
            <w:pPr>
              <w:spacing w:before="60" w:after="60"/>
              <w:rPr>
                <w:szCs w:val="22"/>
              </w:rPr>
            </w:pPr>
            <w:r w:rsidRPr="009B4625">
              <w:rPr>
                <w:sz w:val="22"/>
                <w:szCs w:val="22"/>
              </w:rPr>
              <w:t>S.04.08.06-R1</w:t>
            </w:r>
            <w:r w:rsidR="00317BA4" w:rsidRPr="009B4625">
              <w:rPr>
                <w:sz w:val="22"/>
                <w:szCs w:val="22"/>
              </w:rPr>
              <w:t>6</w:t>
            </w:r>
          </w:p>
        </w:tc>
        <w:tc>
          <w:tcPr>
            <w:tcW w:w="6108" w:type="dxa"/>
            <w:gridSpan w:val="2"/>
          </w:tcPr>
          <w:p w14:paraId="754960A0" w14:textId="79F21861" w:rsidR="00FF0BA6" w:rsidRPr="009B4625" w:rsidRDefault="00FF0BA6" w:rsidP="7B7A51A3">
            <w:pPr>
              <w:pStyle w:val="BodyText"/>
              <w:spacing w:before="60" w:after="60"/>
              <w:rPr>
                <w:sz w:val="22"/>
                <w:szCs w:val="22"/>
              </w:rPr>
            </w:pPr>
            <w:r w:rsidRPr="009B4625">
              <w:rPr>
                <w:sz w:val="22"/>
                <w:szCs w:val="22"/>
              </w:rPr>
              <w:t>All motion components as well as their associated cabling and control rack</w:t>
            </w:r>
            <w:r w:rsidR="4C5AFEA0" w:rsidRPr="009B4625">
              <w:rPr>
                <w:sz w:val="22"/>
                <w:szCs w:val="22"/>
              </w:rPr>
              <w:t xml:space="preserve"> </w:t>
            </w:r>
            <w:r w:rsidRPr="009B4625">
              <w:rPr>
                <w:sz w:val="22"/>
                <w:szCs w:val="22"/>
              </w:rPr>
              <w:t>s</w:t>
            </w:r>
            <w:r w:rsidR="4C5AFEA0" w:rsidRPr="009B4625">
              <w:rPr>
                <w:sz w:val="22"/>
                <w:szCs w:val="22"/>
              </w:rPr>
              <w:t>paces</w:t>
            </w:r>
            <w:r w:rsidRPr="009B4625">
              <w:rPr>
                <w:sz w:val="22"/>
                <w:szCs w:val="22"/>
              </w:rPr>
              <w:t xml:space="preserve"> must be located outside</w:t>
            </w:r>
            <w:r w:rsidR="00A31351" w:rsidRPr="009B4625">
              <w:rPr>
                <w:sz w:val="22"/>
                <w:szCs w:val="22"/>
              </w:rPr>
              <w:t xml:space="preserve"> of</w:t>
            </w:r>
            <w:r w:rsidRPr="009B4625">
              <w:rPr>
                <w:sz w:val="22"/>
                <w:szCs w:val="22"/>
              </w:rPr>
              <w:t xml:space="preserve"> the required clear space for the user next to the sample</w:t>
            </w:r>
          </w:p>
        </w:tc>
        <w:tc>
          <w:tcPr>
            <w:tcW w:w="1447" w:type="dxa"/>
          </w:tcPr>
          <w:p w14:paraId="1B0CE3C5" w14:textId="13885C8F" w:rsidR="00FF0BA6" w:rsidRPr="009B4625" w:rsidRDefault="00FF0BA6" w:rsidP="00FF0BA6">
            <w:pPr>
              <w:spacing w:before="60" w:after="60"/>
              <w:rPr>
                <w:sz w:val="22"/>
                <w:szCs w:val="22"/>
              </w:rPr>
            </w:pPr>
            <w:r w:rsidRPr="009B4625">
              <w:rPr>
                <w:sz w:val="22"/>
                <w:szCs w:val="22"/>
              </w:rPr>
              <w:t>R17</w:t>
            </w:r>
          </w:p>
        </w:tc>
      </w:tr>
      <w:tr w:rsidR="00801FD0" w:rsidRPr="00DD02C8" w14:paraId="4945BA3D" w14:textId="77777777" w:rsidTr="7B7A51A3">
        <w:trPr>
          <w:cnfStyle w:val="000000100000" w:firstRow="0" w:lastRow="0" w:firstColumn="0" w:lastColumn="0" w:oddVBand="0" w:evenVBand="0" w:oddHBand="1" w:evenHBand="0" w:firstRowFirstColumn="0" w:firstRowLastColumn="0" w:lastRowFirstColumn="0" w:lastRowLastColumn="0"/>
          <w:cantSplit/>
        </w:trPr>
        <w:tc>
          <w:tcPr>
            <w:tcW w:w="1795" w:type="dxa"/>
          </w:tcPr>
          <w:p w14:paraId="66CB2FF1" w14:textId="380A8B3C" w:rsidR="00801FD0" w:rsidRPr="009B4625" w:rsidRDefault="00801FD0" w:rsidP="00801FD0">
            <w:pPr>
              <w:spacing w:before="60" w:after="60"/>
              <w:rPr>
                <w:szCs w:val="22"/>
              </w:rPr>
            </w:pPr>
            <w:r w:rsidRPr="009B4625">
              <w:rPr>
                <w:sz w:val="22"/>
                <w:szCs w:val="22"/>
              </w:rPr>
              <w:t>S.04.08.06-R1</w:t>
            </w:r>
            <w:r w:rsidR="00CA34E8" w:rsidRPr="009B4625">
              <w:rPr>
                <w:sz w:val="22"/>
                <w:szCs w:val="22"/>
              </w:rPr>
              <w:t>7</w:t>
            </w:r>
          </w:p>
        </w:tc>
        <w:tc>
          <w:tcPr>
            <w:tcW w:w="6108" w:type="dxa"/>
            <w:gridSpan w:val="2"/>
          </w:tcPr>
          <w:p w14:paraId="603EE104" w14:textId="034FD444" w:rsidR="00801FD0" w:rsidRPr="009B4625" w:rsidRDefault="00CA34E8" w:rsidP="00801FD0">
            <w:pPr>
              <w:pStyle w:val="BodyText"/>
              <w:spacing w:before="60" w:after="60"/>
              <w:rPr>
                <w:sz w:val="22"/>
                <w:szCs w:val="22"/>
              </w:rPr>
            </w:pPr>
            <w:r w:rsidRPr="009B4625">
              <w:rPr>
                <w:sz w:val="22"/>
                <w:szCs w:val="22"/>
              </w:rPr>
              <w:t>A beam attenuator shall be provided that allows the use</w:t>
            </w:r>
            <w:r w:rsidR="00921C08" w:rsidRPr="009B4625">
              <w:rPr>
                <w:sz w:val="22"/>
                <w:szCs w:val="22"/>
              </w:rPr>
              <w:t>r</w:t>
            </w:r>
            <w:r w:rsidRPr="009B4625">
              <w:rPr>
                <w:sz w:val="22"/>
                <w:szCs w:val="22"/>
              </w:rPr>
              <w:t xml:space="preserve"> to </w:t>
            </w:r>
            <w:r w:rsidR="00921C08" w:rsidRPr="009B4625">
              <w:rPr>
                <w:sz w:val="22"/>
                <w:szCs w:val="22"/>
              </w:rPr>
              <w:t xml:space="preserve">reduce the overall beam intensity in </w:t>
            </w:r>
            <w:r w:rsidR="00F45757" w:rsidRPr="009B4625">
              <w:rPr>
                <w:sz w:val="22"/>
                <w:szCs w:val="22"/>
              </w:rPr>
              <w:t xml:space="preserve">multiple </w:t>
            </w:r>
            <w:r w:rsidR="00921C08" w:rsidRPr="009B4625">
              <w:rPr>
                <w:sz w:val="22"/>
                <w:szCs w:val="22"/>
              </w:rPr>
              <w:t xml:space="preserve">discrete </w:t>
            </w:r>
            <w:r w:rsidR="00741A49" w:rsidRPr="009B4625">
              <w:rPr>
                <w:sz w:val="22"/>
                <w:szCs w:val="22"/>
              </w:rPr>
              <w:t>increments</w:t>
            </w:r>
          </w:p>
          <w:p w14:paraId="1BFB1209" w14:textId="24F51D3F" w:rsidR="0030498E" w:rsidRPr="009B4625" w:rsidRDefault="0030498E" w:rsidP="00F16F7F">
            <w:pPr>
              <w:pStyle w:val="BodyText"/>
              <w:spacing w:before="120" w:after="60"/>
              <w:rPr>
                <w:i/>
                <w:iCs/>
                <w:sz w:val="22"/>
                <w:szCs w:val="22"/>
              </w:rPr>
            </w:pPr>
            <w:r w:rsidRPr="009B4625">
              <w:rPr>
                <w:i/>
                <w:iCs/>
                <w:sz w:val="22"/>
                <w:szCs w:val="22"/>
              </w:rPr>
              <w:t>Note:</w:t>
            </w:r>
            <w:r w:rsidR="007D634C" w:rsidRPr="009B4625">
              <w:rPr>
                <w:i/>
                <w:iCs/>
                <w:sz w:val="22"/>
                <w:szCs w:val="22"/>
              </w:rPr>
              <w:t xml:space="preserve"> A reduction in beam intensity may be to </w:t>
            </w:r>
            <w:r w:rsidR="00990E0D" w:rsidRPr="009B4625">
              <w:rPr>
                <w:i/>
                <w:iCs/>
                <w:sz w:val="22"/>
                <w:szCs w:val="22"/>
              </w:rPr>
              <w:t>allow accurate measurements</w:t>
            </w:r>
            <w:r w:rsidR="00F164EE" w:rsidRPr="009B4625">
              <w:rPr>
                <w:i/>
                <w:iCs/>
                <w:sz w:val="22"/>
                <w:szCs w:val="22"/>
              </w:rPr>
              <w:t xml:space="preserve"> in some situations</w:t>
            </w:r>
          </w:p>
        </w:tc>
        <w:tc>
          <w:tcPr>
            <w:tcW w:w="1447" w:type="dxa"/>
          </w:tcPr>
          <w:p w14:paraId="09EFA2D0" w14:textId="0D7A50C8" w:rsidR="00801FD0" w:rsidRPr="009B4625" w:rsidRDefault="00801FD0" w:rsidP="00801FD0">
            <w:pPr>
              <w:spacing w:before="60" w:after="60"/>
              <w:rPr>
                <w:sz w:val="22"/>
                <w:szCs w:val="22"/>
              </w:rPr>
            </w:pPr>
            <w:r w:rsidRPr="009B4625">
              <w:rPr>
                <w:sz w:val="22"/>
                <w:szCs w:val="22"/>
              </w:rPr>
              <w:t>R</w:t>
            </w:r>
            <w:r w:rsidR="0030498E" w:rsidRPr="009B4625">
              <w:rPr>
                <w:sz w:val="22"/>
                <w:szCs w:val="22"/>
              </w:rPr>
              <w:t>23, R25</w:t>
            </w:r>
          </w:p>
        </w:tc>
      </w:tr>
      <w:tr w:rsidR="00AF50EE" w:rsidRPr="00DD02C8" w14:paraId="0D464903" w14:textId="77777777" w:rsidTr="7B7A51A3">
        <w:trPr>
          <w:cantSplit/>
        </w:trPr>
        <w:tc>
          <w:tcPr>
            <w:tcW w:w="1795" w:type="dxa"/>
          </w:tcPr>
          <w:p w14:paraId="1662E693" w14:textId="23236A4A" w:rsidR="00AF50EE" w:rsidRPr="009B4625" w:rsidRDefault="00AF50EE" w:rsidP="00AF50EE">
            <w:pPr>
              <w:spacing w:before="60" w:after="60"/>
              <w:rPr>
                <w:szCs w:val="22"/>
              </w:rPr>
            </w:pPr>
            <w:r w:rsidRPr="009B4625">
              <w:rPr>
                <w:sz w:val="22"/>
                <w:szCs w:val="22"/>
              </w:rPr>
              <w:t>S.04.08.06-R18</w:t>
            </w:r>
          </w:p>
        </w:tc>
        <w:tc>
          <w:tcPr>
            <w:tcW w:w="6108" w:type="dxa"/>
            <w:gridSpan w:val="2"/>
          </w:tcPr>
          <w:p w14:paraId="6B345FF4" w14:textId="288ED9A5" w:rsidR="00AF50EE" w:rsidRPr="009B4625" w:rsidRDefault="00DD7230" w:rsidP="00AF50EE">
            <w:pPr>
              <w:pStyle w:val="BodyText"/>
              <w:spacing w:before="60" w:after="60"/>
              <w:rPr>
                <w:sz w:val="22"/>
                <w:szCs w:val="22"/>
              </w:rPr>
            </w:pPr>
            <w:r w:rsidRPr="009B4625">
              <w:rPr>
                <w:rFonts w:eastAsia="Calibri"/>
                <w:sz w:val="22"/>
                <w:szCs w:val="22"/>
              </w:rPr>
              <w:t xml:space="preserve">The </w:t>
            </w:r>
            <w:r w:rsidR="0026556B" w:rsidRPr="009B4625">
              <w:rPr>
                <w:rFonts w:eastAsia="Calibri"/>
                <w:sz w:val="22"/>
                <w:szCs w:val="22"/>
              </w:rPr>
              <w:t>high</w:t>
            </w:r>
            <w:r w:rsidRPr="009B4625">
              <w:rPr>
                <w:rFonts w:eastAsia="Calibri"/>
                <w:sz w:val="22"/>
                <w:szCs w:val="22"/>
              </w:rPr>
              <w:t xml:space="preserve">-pass wavelength filter must </w:t>
            </w:r>
            <w:r w:rsidR="00EC53F2" w:rsidRPr="009B4625">
              <w:rPr>
                <w:rFonts w:eastAsia="Calibri"/>
                <w:sz w:val="22"/>
                <w:szCs w:val="22"/>
              </w:rPr>
              <w:t>have an</w:t>
            </w:r>
            <w:r w:rsidRPr="009B4625">
              <w:rPr>
                <w:rFonts w:eastAsia="Calibri"/>
                <w:sz w:val="22"/>
                <w:szCs w:val="22"/>
              </w:rPr>
              <w:t xml:space="preserve"> adjustable </w:t>
            </w:r>
            <w:r w:rsidR="00AE0BB2" w:rsidRPr="009B4625">
              <w:rPr>
                <w:rFonts w:eastAsia="Calibri"/>
                <w:sz w:val="22"/>
                <w:szCs w:val="22"/>
              </w:rPr>
              <w:t xml:space="preserve">linear </w:t>
            </w:r>
            <w:r w:rsidR="00EC53F2" w:rsidRPr="009B4625">
              <w:rPr>
                <w:rFonts w:eastAsia="Calibri"/>
                <w:sz w:val="22"/>
                <w:szCs w:val="22"/>
              </w:rPr>
              <w:t xml:space="preserve">position </w:t>
            </w:r>
            <w:r w:rsidR="00AE0BB2" w:rsidRPr="009B4625">
              <w:rPr>
                <w:rFonts w:eastAsia="Calibri"/>
                <w:sz w:val="22"/>
                <w:szCs w:val="22"/>
              </w:rPr>
              <w:t xml:space="preserve">for initial </w:t>
            </w:r>
            <w:r w:rsidR="00C77734" w:rsidRPr="009B4625">
              <w:rPr>
                <w:rFonts w:eastAsia="Calibri"/>
                <w:sz w:val="22"/>
                <w:szCs w:val="22"/>
              </w:rPr>
              <w:t>alignment to the beam path</w:t>
            </w:r>
            <w:r w:rsidR="00AE0BB2" w:rsidRPr="009B4625">
              <w:rPr>
                <w:rFonts w:eastAsia="Calibri"/>
                <w:sz w:val="22"/>
                <w:szCs w:val="22"/>
              </w:rPr>
              <w:t xml:space="preserve">, and an adjustable angular position </w:t>
            </w:r>
            <w:r w:rsidR="008E3E47" w:rsidRPr="009B4625">
              <w:rPr>
                <w:rFonts w:eastAsia="Calibri"/>
                <w:sz w:val="22"/>
                <w:szCs w:val="22"/>
              </w:rPr>
              <w:t xml:space="preserve">to </w:t>
            </w:r>
            <w:r w:rsidRPr="009B4625">
              <w:rPr>
                <w:rFonts w:eastAsia="Calibri"/>
                <w:sz w:val="22"/>
                <w:szCs w:val="22"/>
              </w:rPr>
              <w:t xml:space="preserve">select the </w:t>
            </w:r>
            <w:r w:rsidR="003C5823" w:rsidRPr="009B4625">
              <w:rPr>
                <w:rFonts w:eastAsia="Calibri"/>
                <w:sz w:val="22"/>
                <w:szCs w:val="22"/>
              </w:rPr>
              <w:t>desired</w:t>
            </w:r>
            <w:r w:rsidR="0026556B" w:rsidRPr="009B4625">
              <w:rPr>
                <w:rFonts w:eastAsia="Calibri"/>
                <w:sz w:val="22"/>
                <w:szCs w:val="22"/>
              </w:rPr>
              <w:t xml:space="preserve"> wavelength</w:t>
            </w:r>
            <w:r w:rsidR="003C5823" w:rsidRPr="009B4625">
              <w:rPr>
                <w:rFonts w:eastAsia="Calibri"/>
                <w:sz w:val="22"/>
                <w:szCs w:val="22"/>
              </w:rPr>
              <w:t xml:space="preserve"> cut-off</w:t>
            </w:r>
          </w:p>
        </w:tc>
        <w:tc>
          <w:tcPr>
            <w:tcW w:w="1447" w:type="dxa"/>
          </w:tcPr>
          <w:p w14:paraId="53520994" w14:textId="35710CF2" w:rsidR="00AF50EE" w:rsidRPr="009B4625" w:rsidRDefault="00DD7230" w:rsidP="00AF50EE">
            <w:pPr>
              <w:spacing w:before="60" w:after="60"/>
              <w:rPr>
                <w:szCs w:val="22"/>
              </w:rPr>
            </w:pPr>
            <w:r w:rsidRPr="009B4625">
              <w:rPr>
                <w:szCs w:val="22"/>
              </w:rPr>
              <w:t>R22, R24</w:t>
            </w:r>
          </w:p>
        </w:tc>
      </w:tr>
    </w:tbl>
    <w:p w14:paraId="0C841149" w14:textId="047123BA" w:rsidR="00322A48" w:rsidRDefault="00322A48" w:rsidP="00322A48">
      <w:pPr>
        <w:rPr>
          <w:b/>
          <w:caps/>
          <w:szCs w:val="22"/>
        </w:rPr>
      </w:pPr>
    </w:p>
    <w:p w14:paraId="4197C3A9" w14:textId="34854BE6" w:rsidR="00322A48" w:rsidRPr="009B4625" w:rsidRDefault="00322A48" w:rsidP="00322A48">
      <w:pPr>
        <w:pStyle w:val="Heading1"/>
        <w:numPr>
          <w:ilvl w:val="0"/>
          <w:numId w:val="1"/>
        </w:numPr>
        <w:rPr>
          <w:szCs w:val="22"/>
        </w:rPr>
      </w:pPr>
      <w:bookmarkStart w:id="20" w:name="_Toc180672044"/>
      <w:r w:rsidRPr="009B4625">
        <w:rPr>
          <w:szCs w:val="22"/>
        </w:rPr>
        <w:t>Sample Environment</w:t>
      </w:r>
      <w:bookmarkEnd w:id="20"/>
    </w:p>
    <w:p w14:paraId="2488C491" w14:textId="5DF0498A" w:rsidR="00322A48" w:rsidRPr="009B4625" w:rsidRDefault="009B4625" w:rsidP="000039AE">
      <w:pPr>
        <w:pStyle w:val="BodyText"/>
      </w:pPr>
      <w:r>
        <w:t>Section deleted, R02.  All Sample Environments moved out of Instruments’ scope.</w:t>
      </w:r>
    </w:p>
    <w:p w14:paraId="484F2E65" w14:textId="77777777" w:rsidR="00322A48" w:rsidRPr="00DD02C8" w:rsidRDefault="00322A48" w:rsidP="00322A48">
      <w:pPr>
        <w:rPr>
          <w:szCs w:val="22"/>
        </w:rPr>
      </w:pPr>
    </w:p>
    <w:p w14:paraId="20B3B00F" w14:textId="77777777" w:rsidR="00322A48" w:rsidRDefault="00322A48" w:rsidP="00322A48">
      <w:pPr>
        <w:rPr>
          <w:b/>
          <w:caps/>
        </w:rPr>
      </w:pPr>
      <w:r>
        <w:br w:type="page"/>
      </w:r>
    </w:p>
    <w:p w14:paraId="28760159" w14:textId="61C86D3F" w:rsidR="00322A48" w:rsidRPr="00DD02C8" w:rsidRDefault="00322A48" w:rsidP="00322A48">
      <w:pPr>
        <w:pStyle w:val="Heading1"/>
        <w:numPr>
          <w:ilvl w:val="0"/>
          <w:numId w:val="1"/>
        </w:numPr>
      </w:pPr>
      <w:bookmarkStart w:id="21" w:name="_Toc180672045"/>
      <w:r>
        <w:lastRenderedPageBreak/>
        <w:t>Infrastructure &amp; Utilities (S.04.</w:t>
      </w:r>
      <w:r w:rsidRPr="00761E61">
        <w:rPr>
          <w:b w:val="0"/>
          <w:bCs/>
        </w:rPr>
        <w:t>08</w:t>
      </w:r>
      <w:r w:rsidR="00120328" w:rsidRPr="00761E61">
        <w:rPr>
          <w:rFonts w:ascii="Times New Roman Bold" w:hAnsi="Times New Roman Bold"/>
          <w:b w:val="0"/>
          <w:bCs/>
        </w:rPr>
        <w:t>.08</w:t>
      </w:r>
      <w:r>
        <w:t>)</w:t>
      </w:r>
      <w:bookmarkEnd w:id="21"/>
    </w:p>
    <w:p w14:paraId="5C7494F4" w14:textId="6A49CBEF" w:rsidR="000039AE" w:rsidRPr="00DD02C8" w:rsidRDefault="00322A48" w:rsidP="000039AE">
      <w:pPr>
        <w:pStyle w:val="BodyText"/>
      </w:pPr>
      <w:r w:rsidRPr="00DD02C8">
        <w:t xml:space="preserve">QIKR will have the following infrastructure items in common with </w:t>
      </w:r>
      <w:proofErr w:type="gramStart"/>
      <w:r w:rsidRPr="00DD02C8">
        <w:t>the majority of</w:t>
      </w:r>
      <w:proofErr w:type="gramEnd"/>
      <w:r w:rsidRPr="00DD02C8">
        <w:t xml:space="preserve"> beamlines: a control hutch with furniture and workstation equipment, standard connections to building utilities (electrical power, water, HVAC, networking), SCE, IPPS and ODH equipment, smoke detectors, fire alarms, and sprinklers.  Infrastructure and utility items that are unique to QIKR are listed in the table below:</w:t>
      </w:r>
      <w:r w:rsidR="000039AE">
        <w:br/>
      </w:r>
    </w:p>
    <w:tbl>
      <w:tblPr>
        <w:tblStyle w:val="GridTable4-Accent1"/>
        <w:tblW w:w="5000" w:type="pct"/>
        <w:tblLook w:val="0420" w:firstRow="1" w:lastRow="0" w:firstColumn="0" w:lastColumn="0" w:noHBand="0" w:noVBand="1"/>
      </w:tblPr>
      <w:tblGrid>
        <w:gridCol w:w="1795"/>
        <w:gridCol w:w="6121"/>
        <w:gridCol w:w="1434"/>
      </w:tblGrid>
      <w:tr w:rsidR="00322A48" w:rsidRPr="00DD02C8" w14:paraId="216EF22C" w14:textId="77777777">
        <w:trPr>
          <w:cnfStyle w:val="100000000000" w:firstRow="1" w:lastRow="0" w:firstColumn="0" w:lastColumn="0" w:oddVBand="0" w:evenVBand="0" w:oddHBand="0" w:evenHBand="0" w:firstRowFirstColumn="0" w:firstRowLastColumn="0" w:lastRowFirstColumn="0" w:lastRowLastColumn="0"/>
          <w:cantSplit/>
          <w:tblHeader/>
        </w:trPr>
        <w:tc>
          <w:tcPr>
            <w:tcW w:w="960" w:type="pct"/>
            <w:vAlign w:val="bottom"/>
          </w:tcPr>
          <w:p w14:paraId="766BA190" w14:textId="77777777" w:rsidR="00322A48" w:rsidRPr="00DD02C8" w:rsidRDefault="00322A48">
            <w:pPr>
              <w:rPr>
                <w:szCs w:val="22"/>
              </w:rPr>
            </w:pPr>
            <w:r w:rsidRPr="00DD02C8">
              <w:rPr>
                <w:szCs w:val="22"/>
              </w:rPr>
              <w:t>Req. No.</w:t>
            </w:r>
          </w:p>
        </w:tc>
        <w:tc>
          <w:tcPr>
            <w:tcW w:w="3273" w:type="pct"/>
            <w:vAlign w:val="bottom"/>
          </w:tcPr>
          <w:p w14:paraId="1A22048E" w14:textId="77777777" w:rsidR="00322A48" w:rsidRPr="00DD02C8" w:rsidRDefault="00322A48">
            <w:pPr>
              <w:rPr>
                <w:szCs w:val="22"/>
              </w:rPr>
            </w:pPr>
            <w:r w:rsidRPr="00DD02C8">
              <w:rPr>
                <w:szCs w:val="22"/>
              </w:rPr>
              <w:t>Description</w:t>
            </w:r>
          </w:p>
        </w:tc>
        <w:tc>
          <w:tcPr>
            <w:tcW w:w="767" w:type="pct"/>
            <w:vAlign w:val="bottom"/>
          </w:tcPr>
          <w:p w14:paraId="26157D26" w14:textId="77777777" w:rsidR="00322A48" w:rsidRPr="00DD02C8" w:rsidRDefault="00322A48">
            <w:pPr>
              <w:jc w:val="center"/>
              <w:rPr>
                <w:szCs w:val="22"/>
              </w:rPr>
            </w:pPr>
            <w:r w:rsidRPr="00DD02C8">
              <w:rPr>
                <w:szCs w:val="22"/>
              </w:rPr>
              <w:t>Traceability</w:t>
            </w:r>
            <w:r w:rsidRPr="00DD02C8">
              <w:rPr>
                <w:szCs w:val="22"/>
              </w:rPr>
              <w:br/>
              <w:t>(S.04.08.01)</w:t>
            </w:r>
          </w:p>
        </w:tc>
      </w:tr>
      <w:tr w:rsidR="00322A48" w:rsidRPr="00DD02C8" w14:paraId="14BCA93B" w14:textId="77777777">
        <w:trPr>
          <w:cnfStyle w:val="000000100000" w:firstRow="0" w:lastRow="0" w:firstColumn="0" w:lastColumn="0" w:oddVBand="0" w:evenVBand="0" w:oddHBand="1" w:evenHBand="0" w:firstRowFirstColumn="0" w:firstRowLastColumn="0" w:lastRowFirstColumn="0" w:lastRowLastColumn="0"/>
          <w:cantSplit/>
        </w:trPr>
        <w:tc>
          <w:tcPr>
            <w:tcW w:w="960" w:type="pct"/>
          </w:tcPr>
          <w:p w14:paraId="384D53E2" w14:textId="77777777" w:rsidR="00322A48" w:rsidRPr="009B4218" w:rsidRDefault="00322A48" w:rsidP="009B4218">
            <w:pPr>
              <w:spacing w:before="60" w:after="60"/>
              <w:rPr>
                <w:sz w:val="22"/>
                <w:szCs w:val="22"/>
              </w:rPr>
            </w:pPr>
            <w:r w:rsidRPr="009B4218">
              <w:rPr>
                <w:sz w:val="22"/>
                <w:szCs w:val="22"/>
              </w:rPr>
              <w:t>S.04.08.09-R1</w:t>
            </w:r>
          </w:p>
        </w:tc>
        <w:tc>
          <w:tcPr>
            <w:tcW w:w="3273" w:type="pct"/>
          </w:tcPr>
          <w:p w14:paraId="0997CD09" w14:textId="77777777" w:rsidR="00322A48" w:rsidRPr="009B4218" w:rsidRDefault="00322A48" w:rsidP="009B4218">
            <w:pPr>
              <w:pStyle w:val="BodyText"/>
              <w:spacing w:before="60" w:after="60"/>
              <w:rPr>
                <w:sz w:val="22"/>
                <w:szCs w:val="22"/>
              </w:rPr>
            </w:pPr>
            <w:r w:rsidRPr="009B4218">
              <w:rPr>
                <w:sz w:val="22"/>
                <w:szCs w:val="22"/>
              </w:rPr>
              <w:t>QIKR equipment must be able to interface to standard STS utility distribution systems</w:t>
            </w:r>
          </w:p>
        </w:tc>
        <w:tc>
          <w:tcPr>
            <w:tcW w:w="767" w:type="pct"/>
          </w:tcPr>
          <w:p w14:paraId="1FA19422" w14:textId="5DFD5086" w:rsidR="00322A48" w:rsidRPr="009B4218" w:rsidRDefault="00322A48" w:rsidP="009B4218">
            <w:pPr>
              <w:spacing w:before="60" w:after="60"/>
              <w:rPr>
                <w:sz w:val="22"/>
                <w:szCs w:val="22"/>
              </w:rPr>
            </w:pPr>
            <w:r w:rsidRPr="009B4218">
              <w:rPr>
                <w:sz w:val="22"/>
                <w:szCs w:val="22"/>
              </w:rPr>
              <w:t>R6, R9</w:t>
            </w:r>
            <w:r w:rsidR="000806BE">
              <w:rPr>
                <w:sz w:val="22"/>
                <w:szCs w:val="22"/>
              </w:rPr>
              <w:t>, R13</w:t>
            </w:r>
          </w:p>
        </w:tc>
      </w:tr>
      <w:tr w:rsidR="00322A48" w:rsidRPr="00DD02C8" w14:paraId="77A138DD" w14:textId="77777777">
        <w:trPr>
          <w:cantSplit/>
        </w:trPr>
        <w:tc>
          <w:tcPr>
            <w:tcW w:w="960" w:type="pct"/>
          </w:tcPr>
          <w:p w14:paraId="24B4FDD9" w14:textId="77777777" w:rsidR="00322A48" w:rsidRPr="009B4218" w:rsidRDefault="00322A48" w:rsidP="009B4218">
            <w:pPr>
              <w:spacing w:before="60" w:after="60"/>
              <w:rPr>
                <w:sz w:val="22"/>
                <w:szCs w:val="22"/>
              </w:rPr>
            </w:pPr>
            <w:r w:rsidRPr="009B4218">
              <w:rPr>
                <w:sz w:val="22"/>
                <w:szCs w:val="22"/>
              </w:rPr>
              <w:t>S.04.08.09-R2</w:t>
            </w:r>
          </w:p>
        </w:tc>
        <w:tc>
          <w:tcPr>
            <w:tcW w:w="3273" w:type="pct"/>
          </w:tcPr>
          <w:p w14:paraId="4E7B3743" w14:textId="77777777" w:rsidR="00322A48" w:rsidRPr="009B4218" w:rsidRDefault="00322A48" w:rsidP="009B4218">
            <w:pPr>
              <w:pStyle w:val="BodyText"/>
              <w:spacing w:before="60" w:after="60"/>
              <w:rPr>
                <w:sz w:val="22"/>
                <w:szCs w:val="22"/>
              </w:rPr>
            </w:pPr>
            <w:r w:rsidRPr="009B4218">
              <w:rPr>
                <w:sz w:val="22"/>
                <w:szCs w:val="22"/>
              </w:rPr>
              <w:t>QIKR design shall make provisions for all required safety systems</w:t>
            </w:r>
          </w:p>
        </w:tc>
        <w:tc>
          <w:tcPr>
            <w:tcW w:w="767" w:type="pct"/>
          </w:tcPr>
          <w:p w14:paraId="6803DF7A" w14:textId="043CA677" w:rsidR="00322A48" w:rsidRPr="009B4218" w:rsidRDefault="00322A48" w:rsidP="009B4218">
            <w:pPr>
              <w:spacing w:before="60" w:after="60"/>
              <w:rPr>
                <w:sz w:val="22"/>
                <w:szCs w:val="22"/>
              </w:rPr>
            </w:pPr>
            <w:r w:rsidRPr="009B4218">
              <w:rPr>
                <w:sz w:val="22"/>
                <w:szCs w:val="22"/>
              </w:rPr>
              <w:t>R6, R9</w:t>
            </w:r>
            <w:r w:rsidR="000806BE">
              <w:rPr>
                <w:sz w:val="22"/>
                <w:szCs w:val="22"/>
              </w:rPr>
              <w:t>, R13</w:t>
            </w:r>
          </w:p>
        </w:tc>
      </w:tr>
      <w:tr w:rsidR="00322A48" w:rsidRPr="00DD02C8" w14:paraId="6FFDAFFA" w14:textId="77777777">
        <w:trPr>
          <w:cnfStyle w:val="000000100000" w:firstRow="0" w:lastRow="0" w:firstColumn="0" w:lastColumn="0" w:oddVBand="0" w:evenVBand="0" w:oddHBand="1" w:evenHBand="0" w:firstRowFirstColumn="0" w:firstRowLastColumn="0" w:lastRowFirstColumn="0" w:lastRowLastColumn="0"/>
          <w:cantSplit/>
        </w:trPr>
        <w:tc>
          <w:tcPr>
            <w:tcW w:w="960" w:type="pct"/>
          </w:tcPr>
          <w:p w14:paraId="7F0F658D" w14:textId="77777777" w:rsidR="00322A48" w:rsidRPr="009B4218" w:rsidRDefault="00322A48" w:rsidP="009B4218">
            <w:pPr>
              <w:spacing w:before="60" w:after="60"/>
              <w:rPr>
                <w:sz w:val="22"/>
                <w:szCs w:val="22"/>
              </w:rPr>
            </w:pPr>
            <w:r w:rsidRPr="009B4218">
              <w:rPr>
                <w:sz w:val="22"/>
                <w:szCs w:val="22"/>
              </w:rPr>
              <w:t>S.04.08.09-R3</w:t>
            </w:r>
          </w:p>
        </w:tc>
        <w:tc>
          <w:tcPr>
            <w:tcW w:w="3273" w:type="pct"/>
          </w:tcPr>
          <w:p w14:paraId="0CB7C863" w14:textId="77777777" w:rsidR="00322A48" w:rsidRPr="009B4218" w:rsidRDefault="00322A48" w:rsidP="009B4218">
            <w:pPr>
              <w:pStyle w:val="BodyText"/>
              <w:spacing w:before="60" w:after="60"/>
              <w:rPr>
                <w:sz w:val="22"/>
                <w:szCs w:val="22"/>
              </w:rPr>
            </w:pPr>
            <w:r w:rsidRPr="009B4218">
              <w:rPr>
                <w:sz w:val="22"/>
                <w:szCs w:val="22"/>
              </w:rPr>
              <w:t>QIKR must provide a sample prep area with storage for samples and sample prep materials.  The prep area will also provide a water supply with a filtrations system, a sink with a drain for rinsing glassware, and a fume hood.</w:t>
            </w:r>
          </w:p>
        </w:tc>
        <w:tc>
          <w:tcPr>
            <w:tcW w:w="767" w:type="pct"/>
          </w:tcPr>
          <w:p w14:paraId="018F42AE" w14:textId="7CD87F70" w:rsidR="00322A48" w:rsidRPr="009B4218" w:rsidRDefault="000806BE" w:rsidP="009B4218">
            <w:pPr>
              <w:spacing w:before="60" w:after="60"/>
              <w:rPr>
                <w:sz w:val="22"/>
                <w:szCs w:val="22"/>
              </w:rPr>
            </w:pPr>
            <w:r>
              <w:rPr>
                <w:sz w:val="22"/>
                <w:szCs w:val="22"/>
              </w:rPr>
              <w:t xml:space="preserve">R13, </w:t>
            </w:r>
            <w:r w:rsidR="00322A48" w:rsidRPr="009B4218">
              <w:rPr>
                <w:sz w:val="22"/>
                <w:szCs w:val="22"/>
              </w:rPr>
              <w:t>R1</w:t>
            </w:r>
            <w:r w:rsidR="006A5678">
              <w:rPr>
                <w:sz w:val="22"/>
                <w:szCs w:val="22"/>
              </w:rPr>
              <w:t>5</w:t>
            </w:r>
          </w:p>
        </w:tc>
      </w:tr>
      <w:tr w:rsidR="00322A48" w:rsidRPr="00DD02C8" w14:paraId="138ED007" w14:textId="77777777">
        <w:trPr>
          <w:cantSplit/>
        </w:trPr>
        <w:tc>
          <w:tcPr>
            <w:tcW w:w="960" w:type="pct"/>
          </w:tcPr>
          <w:p w14:paraId="7254EE73" w14:textId="77777777" w:rsidR="00322A48" w:rsidRPr="009B4218" w:rsidRDefault="00322A48" w:rsidP="009B4218">
            <w:pPr>
              <w:spacing w:before="60" w:after="60"/>
              <w:rPr>
                <w:sz w:val="22"/>
                <w:szCs w:val="22"/>
              </w:rPr>
            </w:pPr>
            <w:r w:rsidRPr="009B4218">
              <w:rPr>
                <w:sz w:val="22"/>
                <w:szCs w:val="22"/>
              </w:rPr>
              <w:t>S.04.08.09-R4</w:t>
            </w:r>
          </w:p>
        </w:tc>
        <w:tc>
          <w:tcPr>
            <w:tcW w:w="3273" w:type="pct"/>
          </w:tcPr>
          <w:p w14:paraId="3F4C950F" w14:textId="77777777" w:rsidR="00322A48" w:rsidRPr="009B4218" w:rsidRDefault="00322A48" w:rsidP="009B4218">
            <w:pPr>
              <w:pStyle w:val="BodyText"/>
              <w:spacing w:before="60" w:after="60"/>
              <w:rPr>
                <w:sz w:val="22"/>
                <w:szCs w:val="22"/>
              </w:rPr>
            </w:pPr>
            <w:r w:rsidRPr="009B4218">
              <w:rPr>
                <w:sz w:val="22"/>
                <w:szCs w:val="22"/>
              </w:rPr>
              <w:t>QIKR must provide a means of moving guide sections, in-cave shielding, sample environments, and any other in-cave equipment weighing more than 25lbs into and out of the cave</w:t>
            </w:r>
          </w:p>
        </w:tc>
        <w:tc>
          <w:tcPr>
            <w:tcW w:w="767" w:type="pct"/>
          </w:tcPr>
          <w:p w14:paraId="77FF2DD9" w14:textId="58977BC0" w:rsidR="00322A48" w:rsidRPr="009B4218" w:rsidRDefault="00322A48" w:rsidP="009B4218">
            <w:pPr>
              <w:spacing w:before="60" w:after="60"/>
              <w:rPr>
                <w:sz w:val="22"/>
                <w:szCs w:val="22"/>
              </w:rPr>
            </w:pPr>
            <w:r w:rsidRPr="009B4218">
              <w:rPr>
                <w:sz w:val="22"/>
                <w:szCs w:val="22"/>
              </w:rPr>
              <w:t xml:space="preserve">R4, R6, R9, </w:t>
            </w:r>
            <w:r w:rsidR="000806BE">
              <w:rPr>
                <w:sz w:val="22"/>
                <w:szCs w:val="22"/>
              </w:rPr>
              <w:t xml:space="preserve">R13, </w:t>
            </w:r>
            <w:r w:rsidRPr="009B4218">
              <w:rPr>
                <w:sz w:val="22"/>
                <w:szCs w:val="22"/>
              </w:rPr>
              <w:t>R1</w:t>
            </w:r>
            <w:r w:rsidR="006A5678">
              <w:rPr>
                <w:sz w:val="22"/>
                <w:szCs w:val="22"/>
              </w:rPr>
              <w:t>5</w:t>
            </w:r>
          </w:p>
        </w:tc>
      </w:tr>
      <w:tr w:rsidR="00322A48" w:rsidRPr="00DD02C8" w14:paraId="596FE11E" w14:textId="77777777">
        <w:trPr>
          <w:cnfStyle w:val="000000100000" w:firstRow="0" w:lastRow="0" w:firstColumn="0" w:lastColumn="0" w:oddVBand="0" w:evenVBand="0" w:oddHBand="1" w:evenHBand="0" w:firstRowFirstColumn="0" w:firstRowLastColumn="0" w:lastRowFirstColumn="0" w:lastRowLastColumn="0"/>
          <w:cantSplit/>
        </w:trPr>
        <w:tc>
          <w:tcPr>
            <w:tcW w:w="960" w:type="pct"/>
          </w:tcPr>
          <w:p w14:paraId="68CF4920" w14:textId="77777777" w:rsidR="00322A48" w:rsidRPr="009B4218" w:rsidRDefault="00322A48" w:rsidP="009B4218">
            <w:pPr>
              <w:spacing w:before="60" w:after="60"/>
              <w:rPr>
                <w:sz w:val="22"/>
                <w:szCs w:val="22"/>
              </w:rPr>
            </w:pPr>
            <w:r w:rsidRPr="009B4218">
              <w:rPr>
                <w:sz w:val="22"/>
                <w:szCs w:val="22"/>
              </w:rPr>
              <w:t>S.04.08.09-R5</w:t>
            </w:r>
          </w:p>
        </w:tc>
        <w:tc>
          <w:tcPr>
            <w:tcW w:w="3273" w:type="pct"/>
          </w:tcPr>
          <w:p w14:paraId="73352D62" w14:textId="77777777" w:rsidR="00322A48" w:rsidRPr="009B4218" w:rsidRDefault="00322A48" w:rsidP="009B4218">
            <w:pPr>
              <w:pStyle w:val="BodyText"/>
              <w:spacing w:before="60" w:after="60"/>
              <w:rPr>
                <w:sz w:val="22"/>
                <w:szCs w:val="22"/>
              </w:rPr>
            </w:pPr>
            <w:r w:rsidRPr="009B4218">
              <w:rPr>
                <w:sz w:val="22"/>
                <w:szCs w:val="22"/>
              </w:rPr>
              <w:t>QIKR must provide an in-cave location in each cave to store multiple samples</w:t>
            </w:r>
          </w:p>
        </w:tc>
        <w:tc>
          <w:tcPr>
            <w:tcW w:w="767" w:type="pct"/>
          </w:tcPr>
          <w:p w14:paraId="5A1B03DB" w14:textId="65FD837E" w:rsidR="00322A48" w:rsidRPr="009B4218" w:rsidRDefault="00322A48" w:rsidP="009B4218">
            <w:pPr>
              <w:spacing w:before="60" w:after="60"/>
              <w:rPr>
                <w:sz w:val="22"/>
                <w:szCs w:val="22"/>
              </w:rPr>
            </w:pPr>
            <w:r w:rsidRPr="009B4218">
              <w:rPr>
                <w:sz w:val="22"/>
                <w:szCs w:val="22"/>
              </w:rPr>
              <w:t xml:space="preserve">R5, </w:t>
            </w:r>
            <w:r w:rsidR="000806BE">
              <w:rPr>
                <w:sz w:val="22"/>
                <w:szCs w:val="22"/>
              </w:rPr>
              <w:t xml:space="preserve">R13, </w:t>
            </w:r>
            <w:r w:rsidRPr="009B4218">
              <w:rPr>
                <w:sz w:val="22"/>
                <w:szCs w:val="22"/>
              </w:rPr>
              <w:t>R1</w:t>
            </w:r>
            <w:r w:rsidR="006A5678">
              <w:rPr>
                <w:sz w:val="22"/>
                <w:szCs w:val="22"/>
              </w:rPr>
              <w:t>5</w:t>
            </w:r>
          </w:p>
        </w:tc>
      </w:tr>
    </w:tbl>
    <w:p w14:paraId="341C1FB4" w14:textId="77777777" w:rsidR="00322A48" w:rsidRPr="00DD02C8" w:rsidRDefault="00322A48" w:rsidP="00322A48">
      <w:pPr>
        <w:rPr>
          <w:szCs w:val="22"/>
        </w:rPr>
      </w:pPr>
    </w:p>
    <w:p w14:paraId="35F91422" w14:textId="77777777" w:rsidR="00322A48" w:rsidRDefault="00322A48" w:rsidP="00322A48">
      <w:pPr>
        <w:rPr>
          <w:b/>
          <w:caps/>
          <w:szCs w:val="22"/>
        </w:rPr>
      </w:pPr>
      <w:r>
        <w:rPr>
          <w:szCs w:val="22"/>
        </w:rPr>
        <w:br w:type="page"/>
      </w:r>
    </w:p>
    <w:p w14:paraId="2F862ABA" w14:textId="77777777" w:rsidR="00322A48" w:rsidRPr="00DD02C8" w:rsidRDefault="00322A48" w:rsidP="00322A48">
      <w:pPr>
        <w:pStyle w:val="Heading1"/>
        <w:numPr>
          <w:ilvl w:val="0"/>
          <w:numId w:val="1"/>
        </w:numPr>
        <w:rPr>
          <w:szCs w:val="22"/>
        </w:rPr>
      </w:pPr>
      <w:bookmarkStart w:id="22" w:name="_Toc180672046"/>
      <w:r w:rsidRPr="00DD02C8">
        <w:rPr>
          <w:szCs w:val="22"/>
        </w:rPr>
        <w:lastRenderedPageBreak/>
        <w:t>Integrated Controls/ Software (S.06.04.08)</w:t>
      </w:r>
      <w:bookmarkEnd w:id="22"/>
    </w:p>
    <w:p w14:paraId="4921FB42" w14:textId="77777777" w:rsidR="00322A48" w:rsidRPr="00DD02C8" w:rsidRDefault="00322A48" w:rsidP="000039AE">
      <w:pPr>
        <w:pStyle w:val="BodyText"/>
      </w:pPr>
      <w:r w:rsidRPr="00DD02C8">
        <w:t xml:space="preserve">Instrument Control Systems (ICS) shall meet the requirements in S06040200-SR0001, </w:t>
      </w:r>
      <w:r w:rsidRPr="000039AE">
        <w:rPr>
          <w:i/>
          <w:iCs/>
        </w:rPr>
        <w:t>Integrated Control Systems Instruments Control and Data Acquisition Requirements Document</w:t>
      </w:r>
      <w:r w:rsidRPr="00DD02C8">
        <w:t>.</w:t>
      </w:r>
    </w:p>
    <w:p w14:paraId="37B0FD13" w14:textId="77777777" w:rsidR="00322A48" w:rsidRPr="00DD02C8" w:rsidRDefault="00322A48" w:rsidP="00322A48">
      <w:pPr>
        <w:rPr>
          <w:szCs w:val="22"/>
        </w:rPr>
      </w:pPr>
    </w:p>
    <w:p w14:paraId="1BE9A389" w14:textId="77777777" w:rsidR="00322A48" w:rsidRDefault="00322A48" w:rsidP="00322A48">
      <w:pPr>
        <w:rPr>
          <w:b/>
          <w:caps/>
          <w:szCs w:val="22"/>
        </w:rPr>
      </w:pPr>
      <w:r>
        <w:rPr>
          <w:szCs w:val="22"/>
        </w:rPr>
        <w:br w:type="page"/>
      </w:r>
    </w:p>
    <w:p w14:paraId="6D338C3E" w14:textId="77777777" w:rsidR="00322A48" w:rsidRPr="00DD02C8" w:rsidRDefault="00322A48" w:rsidP="00322A48">
      <w:pPr>
        <w:pStyle w:val="Heading1"/>
        <w:numPr>
          <w:ilvl w:val="0"/>
          <w:numId w:val="1"/>
        </w:numPr>
        <w:rPr>
          <w:szCs w:val="22"/>
        </w:rPr>
      </w:pPr>
      <w:bookmarkStart w:id="23" w:name="_Toc180672047"/>
      <w:r w:rsidRPr="00DD02C8">
        <w:rPr>
          <w:szCs w:val="22"/>
        </w:rPr>
        <w:lastRenderedPageBreak/>
        <w:t>Scientific Software (S.04.02)</w:t>
      </w:r>
      <w:bookmarkEnd w:id="23"/>
    </w:p>
    <w:p w14:paraId="6D981FAE" w14:textId="67ACA8B7" w:rsidR="00322A48" w:rsidRPr="00DD02C8" w:rsidRDefault="0089553C" w:rsidP="000039AE">
      <w:pPr>
        <w:pStyle w:val="BodyText"/>
      </w:pPr>
      <w:r>
        <w:t>Scientific software includes development of robust data reduction, visualization, and analysis for STS instruments.  Requirements for scientific software will be developed prior to CD2.</w:t>
      </w:r>
    </w:p>
    <w:p w14:paraId="00A2F9FD" w14:textId="77777777" w:rsidR="002A4BFE" w:rsidRDefault="002A4BFE" w:rsidP="00322A48">
      <w:pPr>
        <w:pStyle w:val="Heading9"/>
        <w:numPr>
          <w:ilvl w:val="0"/>
          <w:numId w:val="0"/>
        </w:numPr>
        <w:ind w:left="360"/>
      </w:pPr>
    </w:p>
    <w:sectPr w:rsidR="002A4BFE">
      <w:headerReference w:type="default" r:id="rId22"/>
      <w:pgSz w:w="12240" w:h="15840" w:code="1"/>
      <w:pgMar w:top="1440" w:right="1440" w:bottom="1440" w:left="1440" w:header="720" w:footer="720" w:gutter="0"/>
      <w:pgNumType w:start="1"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B78B" w14:textId="77777777" w:rsidR="00B432D7" w:rsidRDefault="00B432D7" w:rsidP="00E1350B">
      <w:r>
        <w:separator/>
      </w:r>
    </w:p>
  </w:endnote>
  <w:endnote w:type="continuationSeparator" w:id="0">
    <w:p w14:paraId="285E6F71" w14:textId="77777777" w:rsidR="00B432D7" w:rsidRDefault="00B432D7" w:rsidP="00E1350B">
      <w:r>
        <w:continuationSeparator/>
      </w:r>
    </w:p>
  </w:endnote>
  <w:endnote w:type="continuationNotice" w:id="1">
    <w:p w14:paraId="17B27A94" w14:textId="77777777" w:rsidR="00B432D7" w:rsidRDefault="00B43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AE5A" w14:textId="77777777" w:rsidR="00F82A72" w:rsidRDefault="00E1350B">
    <w:pPr>
      <w:pStyle w:val="Footer"/>
      <w:pBdr>
        <w:top w:val="single" w:sz="4" w:space="1" w:color="007934"/>
      </w:pBdr>
      <w:jc w:val="left"/>
      <w:rPr>
        <w:rFonts w:ascii="Arial" w:hAnsi="Arial" w:cs="Arial"/>
        <w:sz w:val="16"/>
      </w:rPr>
    </w:pPr>
    <w:r w:rsidRPr="00F957EB">
      <w:rPr>
        <w:rFonts w:ascii="Arial" w:hAnsi="Arial" w:cs="Arial"/>
        <w:noProof/>
        <w:snapToGrid/>
        <w:sz w:val="16"/>
      </w:rPr>
      <w:drawing>
        <wp:anchor distT="0" distB="0" distL="114300" distR="114300" simplePos="0" relativeHeight="251658241" behindDoc="0" locked="0" layoutInCell="1" allowOverlap="1" wp14:anchorId="288C5EA8" wp14:editId="2C1827C7">
          <wp:simplePos x="0" y="0"/>
          <wp:positionH relativeFrom="column">
            <wp:posOffset>-38100</wp:posOffset>
          </wp:positionH>
          <wp:positionV relativeFrom="paragraph">
            <wp:posOffset>-527050</wp:posOffset>
          </wp:positionV>
          <wp:extent cx="1901952" cy="493776"/>
          <wp:effectExtent l="0" t="0" r="317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L Two-line_color.jpg"/>
                  <pic:cNvPicPr/>
                </pic:nvPicPr>
                <pic:blipFill rotWithShape="1">
                  <a:blip r:embed="rId1" cstate="print">
                    <a:extLst>
                      <a:ext uri="{28A0092B-C50C-407E-A947-70E740481C1C}">
                        <a14:useLocalDpi xmlns:a14="http://schemas.microsoft.com/office/drawing/2010/main" val="0"/>
                      </a:ext>
                    </a:extLst>
                  </a:blip>
                  <a:srcRect l="6891" t="20940" r="6730" b="19231"/>
                  <a:stretch/>
                </pic:blipFill>
                <pic:spPr bwMode="auto">
                  <a:xfrm>
                    <a:off x="0" y="0"/>
                    <a:ext cx="1901952" cy="4937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57EB">
      <w:rPr>
        <w:rFonts w:ascii="Arial" w:hAnsi="Arial" w:cs="Arial"/>
        <w:sz w:val="16"/>
      </w:rPr>
      <w:t>ORNL IS MANAGED BY UT-BATTELLE</w:t>
    </w:r>
    <w:r w:rsidR="00A05632">
      <w:rPr>
        <w:rFonts w:ascii="Arial" w:hAnsi="Arial" w:cs="Arial"/>
        <w:sz w:val="16"/>
      </w:rPr>
      <w:t xml:space="preserve"> LLC</w:t>
    </w:r>
    <w:r w:rsidRPr="00F957EB">
      <w:rPr>
        <w:rFonts w:ascii="Arial" w:hAnsi="Arial" w:cs="Arial"/>
        <w:sz w:val="16"/>
      </w:rPr>
      <w:t xml:space="preserve"> FOR THE US DEPARTMENT OF ENERGY</w:t>
    </w:r>
  </w:p>
  <w:p w14:paraId="18398246" w14:textId="2F0CDE84" w:rsidR="00F435A0" w:rsidRDefault="00F435A0" w:rsidP="003E6DBC">
    <w:pPr>
      <w:pStyle w:val="Footer"/>
      <w:jc w:val="left"/>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3C77" w14:textId="73BEA368" w:rsidR="00192816" w:rsidRPr="00B15B80" w:rsidRDefault="00192816" w:rsidP="00B15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C449" w14:textId="77777777" w:rsidR="00A31E59" w:rsidRPr="00A31E59" w:rsidRDefault="00A31E59" w:rsidP="00A31E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5830" w14:textId="1489DCC5" w:rsidR="00192816" w:rsidRPr="00841BD3" w:rsidRDefault="00192816" w:rsidP="00192816">
    <w:pPr>
      <w:pStyle w:val="Footer"/>
      <w:rPr>
        <w:rFonts w:ascii="Arial" w:hAnsi="Arial" w:cs="Arial"/>
        <w:b/>
        <w:sz w:val="20"/>
      </w:rPr>
    </w:pPr>
  </w:p>
  <w:p w14:paraId="4720F9B0" w14:textId="77777777" w:rsidR="00F82A72" w:rsidRDefault="00E1350B">
    <w:pPr>
      <w:pStyle w:val="Footer"/>
      <w:rPr>
        <w:rStyle w:val="PageNumber"/>
      </w:rPr>
    </w:pPr>
    <w:r w:rsidRPr="00F84343">
      <w:rPr>
        <w:rStyle w:val="PageNumber"/>
      </w:rPr>
      <w:fldChar w:fldCharType="begin"/>
    </w:r>
    <w:r w:rsidRPr="00F84343">
      <w:rPr>
        <w:rStyle w:val="PageNumber"/>
      </w:rPr>
      <w:instrText xml:space="preserve"> PAGE   \* MERGEFORMAT </w:instrText>
    </w:r>
    <w:r w:rsidRPr="00F84343">
      <w:rPr>
        <w:rStyle w:val="PageNumber"/>
      </w:rPr>
      <w:fldChar w:fldCharType="separate"/>
    </w:r>
    <w:r w:rsidR="00556CC4">
      <w:rPr>
        <w:rStyle w:val="PageNumber"/>
        <w:noProof/>
      </w:rPr>
      <w:t>1</w:t>
    </w:r>
    <w:r w:rsidRPr="00F84343">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D5FA" w14:textId="77777777" w:rsidR="00B432D7" w:rsidRDefault="00B432D7" w:rsidP="00E1350B">
      <w:r>
        <w:separator/>
      </w:r>
    </w:p>
  </w:footnote>
  <w:footnote w:type="continuationSeparator" w:id="0">
    <w:p w14:paraId="1A36A4C4" w14:textId="77777777" w:rsidR="00B432D7" w:rsidRDefault="00B432D7" w:rsidP="00E1350B">
      <w:r>
        <w:continuationSeparator/>
      </w:r>
    </w:p>
  </w:footnote>
  <w:footnote w:type="continuationNotice" w:id="1">
    <w:p w14:paraId="00ABAC29" w14:textId="77777777" w:rsidR="00B432D7" w:rsidRDefault="00B43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C0B2" w14:textId="77777777" w:rsidR="00F82A72" w:rsidRDefault="00F82A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4C0A" w14:textId="33791D32" w:rsidR="00F82A72" w:rsidRDefault="00E1350B" w:rsidP="00DA0F02">
    <w:pPr>
      <w:pStyle w:val="Coverpage-reportnumber"/>
    </w:pPr>
    <w:r>
      <w:rPr>
        <w:noProof/>
        <w:lang w:eastAsia="en-US"/>
      </w:rPr>
      <w:drawing>
        <wp:anchor distT="0" distB="0" distL="114300" distR="114300" simplePos="0" relativeHeight="251658240" behindDoc="1" locked="0" layoutInCell="1" allowOverlap="1" wp14:anchorId="06080D41" wp14:editId="7DF12E5B">
          <wp:simplePos x="0" y="0"/>
          <wp:positionH relativeFrom="column">
            <wp:posOffset>-1828800</wp:posOffset>
          </wp:positionH>
          <wp:positionV relativeFrom="paragraph">
            <wp:posOffset>-457200</wp:posOffset>
          </wp:positionV>
          <wp:extent cx="7821294" cy="10121675"/>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821294" cy="10121675"/>
                  </a:xfrm>
                  <a:prstGeom prst="rect">
                    <a:avLst/>
                  </a:prstGeom>
                </pic:spPr>
              </pic:pic>
            </a:graphicData>
          </a:graphic>
          <wp14:sizeRelH relativeFrom="page">
            <wp14:pctWidth>0</wp14:pctWidth>
          </wp14:sizeRelH>
          <wp14:sizeRelV relativeFrom="page">
            <wp14:pctHeight>0</wp14:pctHeight>
          </wp14:sizeRelV>
        </wp:anchor>
      </w:drawing>
    </w:r>
    <w:sdt>
      <w:sdtPr>
        <w:id w:val="410207469"/>
        <w:docPartObj>
          <w:docPartGallery w:val="Watermarks"/>
          <w:docPartUnique/>
        </w:docPartObj>
      </w:sdtPr>
      <w:sdtContent/>
    </w:sdt>
    <w:r w:rsidR="00DA0F02">
      <w:t>S04080100-SRD1000</w:t>
    </w:r>
    <w:r w:rsidR="00FF4353">
      <w:t>0</w:t>
    </w:r>
    <w:r w:rsidR="00316AAE">
      <w:t>-</w:t>
    </w:r>
    <w:r w:rsidR="00DA0F02">
      <w:t>R0</w:t>
    </w:r>
    <w:r w:rsidR="00452E9A">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E7FF" w14:textId="77777777" w:rsidR="00F82A72" w:rsidRPr="00482DAA" w:rsidRDefault="00F82A72" w:rsidP="002653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4B7A" w14:textId="77777777" w:rsidR="00F82A72" w:rsidRPr="00AF09EB" w:rsidRDefault="00F82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3624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4251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44CA0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A0C1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7000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64BA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E049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70BC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725D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B680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63AD0"/>
    <w:multiLevelType w:val="multilevel"/>
    <w:tmpl w:val="64A0CC58"/>
    <w:styleLink w:val="Style1"/>
    <w:lvl w:ilvl="0">
      <w:start w:val="1"/>
      <w:numFmt w:val="upperLetter"/>
      <w:suff w:val="space"/>
      <w:lvlText w:val="APPENDIX %1."/>
      <w:lvlJc w:val="left"/>
      <w:pPr>
        <w:ind w:left="720" w:hanging="360"/>
      </w:pPr>
      <w:rPr>
        <w:rFonts w:ascii="Times New Roman" w:hAnsi="Times New Roman" w:hint="default"/>
        <w:b/>
        <w:i w:val="0"/>
        <w:caps/>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8945962"/>
    <w:multiLevelType w:val="multilevel"/>
    <w:tmpl w:val="64A0CC58"/>
    <w:lvl w:ilvl="0">
      <w:start w:val="1"/>
      <w:numFmt w:val="upperLetter"/>
      <w:pStyle w:val="Heading9"/>
      <w:suff w:val="space"/>
      <w:lvlText w:val="APPENDIX %1."/>
      <w:lvlJc w:val="left"/>
      <w:pPr>
        <w:ind w:left="720" w:hanging="360"/>
      </w:pPr>
      <w:rPr>
        <w:rFonts w:ascii="Times New Roman" w:hAnsi="Times New Roman" w:hint="default"/>
        <w:b/>
        <w:i w:val="0"/>
        <w:caps/>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0427360"/>
    <w:multiLevelType w:val="multilevel"/>
    <w:tmpl w:val="64A0CC58"/>
    <w:lvl w:ilvl="0">
      <w:start w:val="1"/>
      <w:numFmt w:val="upperLetter"/>
      <w:suff w:val="space"/>
      <w:lvlText w:val="APPENDIX %1."/>
      <w:lvlJc w:val="left"/>
      <w:pPr>
        <w:ind w:left="720" w:hanging="360"/>
      </w:pPr>
      <w:rPr>
        <w:rFonts w:ascii="Times New Roman" w:hAnsi="Times New Roman" w:hint="default"/>
        <w:b/>
        <w:i w:val="0"/>
        <w:caps/>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96C16CA"/>
    <w:multiLevelType w:val="hybridMultilevel"/>
    <w:tmpl w:val="DF48672E"/>
    <w:lvl w:ilvl="0" w:tplc="A4EA191A">
      <w:start w:val="1"/>
      <w:numFmt w:val="bullet"/>
      <w:pStyle w:val="LISTDashed"/>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07410"/>
    <w:multiLevelType w:val="hybridMultilevel"/>
    <w:tmpl w:val="B71E9A84"/>
    <w:lvl w:ilvl="0" w:tplc="BA527330">
      <w:start w:val="1"/>
      <w:numFmt w:val="bullet"/>
      <w:pStyle w:val="LISTBulletlastite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91E46"/>
    <w:multiLevelType w:val="multilevel"/>
    <w:tmpl w:val="5C24312E"/>
    <w:lvl w:ilvl="0">
      <w:start w:val="1"/>
      <w:numFmt w:val="decimal"/>
      <w:pStyle w:val="Heading1"/>
      <w:lvlText w:val="%1."/>
      <w:lvlJc w:val="left"/>
      <w:pPr>
        <w:ind w:left="432" w:hanging="432"/>
      </w:pPr>
      <w:rPr>
        <w:rFonts w:hint="default"/>
        <w:strike w:val="0"/>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C106E0B"/>
    <w:multiLevelType w:val="hybridMultilevel"/>
    <w:tmpl w:val="56D20A6C"/>
    <w:lvl w:ilvl="0" w:tplc="304AFD76">
      <w:start w:val="1"/>
      <w:numFmt w:val="bullet"/>
      <w:pStyle w:val="LISTBulleto"/>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FF398F"/>
    <w:multiLevelType w:val="hybridMultilevel"/>
    <w:tmpl w:val="1452D1E2"/>
    <w:lvl w:ilvl="0" w:tplc="463832D8">
      <w:start w:val="1"/>
      <w:numFmt w:val="bullet"/>
      <w:pStyle w:val="LIST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D36AC5"/>
    <w:multiLevelType w:val="multilevel"/>
    <w:tmpl w:val="64A0CC58"/>
    <w:lvl w:ilvl="0">
      <w:start w:val="1"/>
      <w:numFmt w:val="upperLetter"/>
      <w:suff w:val="space"/>
      <w:lvlText w:val="APPENDIX %1."/>
      <w:lvlJc w:val="left"/>
      <w:pPr>
        <w:ind w:left="720" w:hanging="360"/>
      </w:pPr>
      <w:rPr>
        <w:rFonts w:ascii="Times New Roman" w:hAnsi="Times New Roman" w:hint="default"/>
        <w:b/>
        <w:i w:val="0"/>
        <w:caps/>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14427575">
    <w:abstractNumId w:val="15"/>
  </w:num>
  <w:num w:numId="2" w16cid:durableId="18583519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498899">
    <w:abstractNumId w:val="12"/>
  </w:num>
  <w:num w:numId="4" w16cid:durableId="823400244">
    <w:abstractNumId w:val="11"/>
  </w:num>
  <w:num w:numId="5" w16cid:durableId="2110470199">
    <w:abstractNumId w:val="15"/>
  </w:num>
  <w:num w:numId="6" w16cid:durableId="1530217058">
    <w:abstractNumId w:val="15"/>
  </w:num>
  <w:num w:numId="7" w16cid:durableId="121195743">
    <w:abstractNumId w:val="15"/>
  </w:num>
  <w:num w:numId="8" w16cid:durableId="1722047535">
    <w:abstractNumId w:val="15"/>
  </w:num>
  <w:num w:numId="9" w16cid:durableId="928469802">
    <w:abstractNumId w:val="12"/>
  </w:num>
  <w:num w:numId="10" w16cid:durableId="1089885765">
    <w:abstractNumId w:val="17"/>
  </w:num>
  <w:num w:numId="11" w16cid:durableId="1767577769">
    <w:abstractNumId w:val="13"/>
  </w:num>
  <w:num w:numId="12" w16cid:durableId="387341746">
    <w:abstractNumId w:val="17"/>
  </w:num>
  <w:num w:numId="13" w16cid:durableId="1783648713">
    <w:abstractNumId w:val="16"/>
  </w:num>
  <w:num w:numId="14" w16cid:durableId="494683232">
    <w:abstractNumId w:val="11"/>
  </w:num>
  <w:num w:numId="15" w16cid:durableId="1371879766">
    <w:abstractNumId w:val="14"/>
  </w:num>
  <w:num w:numId="16" w16cid:durableId="594360565">
    <w:abstractNumId w:val="18"/>
  </w:num>
  <w:num w:numId="17" w16cid:durableId="241529183">
    <w:abstractNumId w:val="10"/>
  </w:num>
  <w:num w:numId="18" w16cid:durableId="1892231120">
    <w:abstractNumId w:val="9"/>
  </w:num>
  <w:num w:numId="19" w16cid:durableId="765223756">
    <w:abstractNumId w:val="7"/>
  </w:num>
  <w:num w:numId="20" w16cid:durableId="1639527882">
    <w:abstractNumId w:val="6"/>
  </w:num>
  <w:num w:numId="21" w16cid:durableId="1496341881">
    <w:abstractNumId w:val="5"/>
  </w:num>
  <w:num w:numId="22" w16cid:durableId="577712456">
    <w:abstractNumId w:val="4"/>
  </w:num>
  <w:num w:numId="23" w16cid:durableId="1674527196">
    <w:abstractNumId w:val="8"/>
  </w:num>
  <w:num w:numId="24" w16cid:durableId="676419254">
    <w:abstractNumId w:val="3"/>
  </w:num>
  <w:num w:numId="25" w16cid:durableId="1989432456">
    <w:abstractNumId w:val="2"/>
  </w:num>
  <w:num w:numId="26" w16cid:durableId="563757266">
    <w:abstractNumId w:val="1"/>
  </w:num>
  <w:num w:numId="27" w16cid:durableId="82447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5D"/>
    <w:rsid w:val="00003506"/>
    <w:rsid w:val="000037DE"/>
    <w:rsid w:val="000039AE"/>
    <w:rsid w:val="00004138"/>
    <w:rsid w:val="00006142"/>
    <w:rsid w:val="00006548"/>
    <w:rsid w:val="00007941"/>
    <w:rsid w:val="000227A2"/>
    <w:rsid w:val="00023D24"/>
    <w:rsid w:val="000249BF"/>
    <w:rsid w:val="0002580E"/>
    <w:rsid w:val="00030787"/>
    <w:rsid w:val="00032501"/>
    <w:rsid w:val="00040E7A"/>
    <w:rsid w:val="00042A25"/>
    <w:rsid w:val="00044EF0"/>
    <w:rsid w:val="00051A54"/>
    <w:rsid w:val="000534C6"/>
    <w:rsid w:val="00055DEC"/>
    <w:rsid w:val="00057C83"/>
    <w:rsid w:val="00063972"/>
    <w:rsid w:val="00070933"/>
    <w:rsid w:val="00073B4D"/>
    <w:rsid w:val="000806BE"/>
    <w:rsid w:val="000819ED"/>
    <w:rsid w:val="00094927"/>
    <w:rsid w:val="000A487A"/>
    <w:rsid w:val="000A7866"/>
    <w:rsid w:val="000B0BD1"/>
    <w:rsid w:val="000C21D1"/>
    <w:rsid w:val="000C3847"/>
    <w:rsid w:val="000C7AD2"/>
    <w:rsid w:val="000D08AF"/>
    <w:rsid w:val="000D1C87"/>
    <w:rsid w:val="000D232F"/>
    <w:rsid w:val="000D2ECA"/>
    <w:rsid w:val="000D4E59"/>
    <w:rsid w:val="000D5504"/>
    <w:rsid w:val="000D7500"/>
    <w:rsid w:val="000E1D5B"/>
    <w:rsid w:val="000E46C3"/>
    <w:rsid w:val="000F2ACE"/>
    <w:rsid w:val="00100415"/>
    <w:rsid w:val="00100C1D"/>
    <w:rsid w:val="00106A2E"/>
    <w:rsid w:val="00120328"/>
    <w:rsid w:val="00120A2E"/>
    <w:rsid w:val="00122248"/>
    <w:rsid w:val="001253A8"/>
    <w:rsid w:val="00136061"/>
    <w:rsid w:val="00136170"/>
    <w:rsid w:val="00141044"/>
    <w:rsid w:val="00142AF7"/>
    <w:rsid w:val="001452AC"/>
    <w:rsid w:val="00146E3E"/>
    <w:rsid w:val="00147FF0"/>
    <w:rsid w:val="001535A1"/>
    <w:rsid w:val="0015392B"/>
    <w:rsid w:val="00161041"/>
    <w:rsid w:val="00167C55"/>
    <w:rsid w:val="001700AB"/>
    <w:rsid w:val="0017409C"/>
    <w:rsid w:val="00177A37"/>
    <w:rsid w:val="00180EDC"/>
    <w:rsid w:val="001815B4"/>
    <w:rsid w:val="00182668"/>
    <w:rsid w:val="001835D7"/>
    <w:rsid w:val="0018617F"/>
    <w:rsid w:val="00191958"/>
    <w:rsid w:val="00191A35"/>
    <w:rsid w:val="00192816"/>
    <w:rsid w:val="00193253"/>
    <w:rsid w:val="00193519"/>
    <w:rsid w:val="001A0AAD"/>
    <w:rsid w:val="001A3082"/>
    <w:rsid w:val="001A3FFF"/>
    <w:rsid w:val="001A4B81"/>
    <w:rsid w:val="001A6D45"/>
    <w:rsid w:val="001A6FF8"/>
    <w:rsid w:val="001B5C69"/>
    <w:rsid w:val="001C2D4D"/>
    <w:rsid w:val="001C71AD"/>
    <w:rsid w:val="001D4AA7"/>
    <w:rsid w:val="001E75C1"/>
    <w:rsid w:val="001F0896"/>
    <w:rsid w:val="001F3570"/>
    <w:rsid w:val="001F5543"/>
    <w:rsid w:val="00203ADB"/>
    <w:rsid w:val="002056B5"/>
    <w:rsid w:val="002057F5"/>
    <w:rsid w:val="0021266F"/>
    <w:rsid w:val="00215FC1"/>
    <w:rsid w:val="00217B81"/>
    <w:rsid w:val="00220A4A"/>
    <w:rsid w:val="00234D9E"/>
    <w:rsid w:val="002437AE"/>
    <w:rsid w:val="002457C2"/>
    <w:rsid w:val="00245BBC"/>
    <w:rsid w:val="00264BF5"/>
    <w:rsid w:val="002653BD"/>
    <w:rsid w:val="0026556B"/>
    <w:rsid w:val="00267437"/>
    <w:rsid w:val="00276312"/>
    <w:rsid w:val="0028192C"/>
    <w:rsid w:val="00285F18"/>
    <w:rsid w:val="00291D8D"/>
    <w:rsid w:val="00294574"/>
    <w:rsid w:val="00294C4E"/>
    <w:rsid w:val="002A27F0"/>
    <w:rsid w:val="002A4BFE"/>
    <w:rsid w:val="002A4FED"/>
    <w:rsid w:val="002B0A91"/>
    <w:rsid w:val="002B4BDB"/>
    <w:rsid w:val="002C5309"/>
    <w:rsid w:val="002E2EDE"/>
    <w:rsid w:val="002E528C"/>
    <w:rsid w:val="002F1AA9"/>
    <w:rsid w:val="002F4A06"/>
    <w:rsid w:val="00300221"/>
    <w:rsid w:val="00303ECF"/>
    <w:rsid w:val="0030498E"/>
    <w:rsid w:val="00316AAE"/>
    <w:rsid w:val="00317BA4"/>
    <w:rsid w:val="00317FD5"/>
    <w:rsid w:val="00320782"/>
    <w:rsid w:val="00322A48"/>
    <w:rsid w:val="00323B32"/>
    <w:rsid w:val="003251F6"/>
    <w:rsid w:val="00337381"/>
    <w:rsid w:val="003458C3"/>
    <w:rsid w:val="00350B42"/>
    <w:rsid w:val="00361778"/>
    <w:rsid w:val="003635F6"/>
    <w:rsid w:val="00364070"/>
    <w:rsid w:val="00375D12"/>
    <w:rsid w:val="00376549"/>
    <w:rsid w:val="0038161F"/>
    <w:rsid w:val="00382094"/>
    <w:rsid w:val="00383A77"/>
    <w:rsid w:val="003911AE"/>
    <w:rsid w:val="00392E09"/>
    <w:rsid w:val="00395B1B"/>
    <w:rsid w:val="003A19FE"/>
    <w:rsid w:val="003A24A2"/>
    <w:rsid w:val="003A34B8"/>
    <w:rsid w:val="003A3DF0"/>
    <w:rsid w:val="003A445B"/>
    <w:rsid w:val="003C1139"/>
    <w:rsid w:val="003C2A20"/>
    <w:rsid w:val="003C48FB"/>
    <w:rsid w:val="003C5823"/>
    <w:rsid w:val="003C74EA"/>
    <w:rsid w:val="003D1768"/>
    <w:rsid w:val="003D219E"/>
    <w:rsid w:val="003D39A8"/>
    <w:rsid w:val="003E0E03"/>
    <w:rsid w:val="003E3606"/>
    <w:rsid w:val="003E6DBC"/>
    <w:rsid w:val="003F7F2F"/>
    <w:rsid w:val="00401102"/>
    <w:rsid w:val="00411491"/>
    <w:rsid w:val="004136F2"/>
    <w:rsid w:val="00413EE5"/>
    <w:rsid w:val="00421C11"/>
    <w:rsid w:val="00422561"/>
    <w:rsid w:val="00422613"/>
    <w:rsid w:val="0042360A"/>
    <w:rsid w:val="004278A5"/>
    <w:rsid w:val="004343A1"/>
    <w:rsid w:val="00437E72"/>
    <w:rsid w:val="00441794"/>
    <w:rsid w:val="00444B3E"/>
    <w:rsid w:val="0045024D"/>
    <w:rsid w:val="00450295"/>
    <w:rsid w:val="00452440"/>
    <w:rsid w:val="00452E9A"/>
    <w:rsid w:val="00465CB9"/>
    <w:rsid w:val="00467A4A"/>
    <w:rsid w:val="00471941"/>
    <w:rsid w:val="00472884"/>
    <w:rsid w:val="00475486"/>
    <w:rsid w:val="00476FDD"/>
    <w:rsid w:val="004837F0"/>
    <w:rsid w:val="004852E1"/>
    <w:rsid w:val="004913C5"/>
    <w:rsid w:val="00491C2A"/>
    <w:rsid w:val="004927A2"/>
    <w:rsid w:val="00497DD6"/>
    <w:rsid w:val="004A0727"/>
    <w:rsid w:val="004A2235"/>
    <w:rsid w:val="004A3FF1"/>
    <w:rsid w:val="004A7441"/>
    <w:rsid w:val="004A7EDD"/>
    <w:rsid w:val="004C54A7"/>
    <w:rsid w:val="004C5D3E"/>
    <w:rsid w:val="004D2335"/>
    <w:rsid w:val="004D4C56"/>
    <w:rsid w:val="004D4E10"/>
    <w:rsid w:val="004D77C8"/>
    <w:rsid w:val="004E2419"/>
    <w:rsid w:val="004F11FD"/>
    <w:rsid w:val="00501D05"/>
    <w:rsid w:val="00505C13"/>
    <w:rsid w:val="00513074"/>
    <w:rsid w:val="00516F6A"/>
    <w:rsid w:val="00524797"/>
    <w:rsid w:val="0053407E"/>
    <w:rsid w:val="00534C59"/>
    <w:rsid w:val="00534EFF"/>
    <w:rsid w:val="00542862"/>
    <w:rsid w:val="0054411E"/>
    <w:rsid w:val="00547AB8"/>
    <w:rsid w:val="005540BB"/>
    <w:rsid w:val="005558D3"/>
    <w:rsid w:val="00555CC5"/>
    <w:rsid w:val="00556CC4"/>
    <w:rsid w:val="00561D67"/>
    <w:rsid w:val="00561E7C"/>
    <w:rsid w:val="0056591A"/>
    <w:rsid w:val="005662FA"/>
    <w:rsid w:val="005702FD"/>
    <w:rsid w:val="005713A0"/>
    <w:rsid w:val="0057167F"/>
    <w:rsid w:val="00572896"/>
    <w:rsid w:val="00572CC5"/>
    <w:rsid w:val="00575D17"/>
    <w:rsid w:val="00587ADE"/>
    <w:rsid w:val="00595990"/>
    <w:rsid w:val="00597229"/>
    <w:rsid w:val="005A0CCC"/>
    <w:rsid w:val="005A10D8"/>
    <w:rsid w:val="005A4603"/>
    <w:rsid w:val="005A4969"/>
    <w:rsid w:val="005A721F"/>
    <w:rsid w:val="005C23E5"/>
    <w:rsid w:val="005C25FE"/>
    <w:rsid w:val="005C3521"/>
    <w:rsid w:val="005C5AF8"/>
    <w:rsid w:val="005C5FF0"/>
    <w:rsid w:val="005D22F3"/>
    <w:rsid w:val="005D3597"/>
    <w:rsid w:val="005E0BB9"/>
    <w:rsid w:val="005F08B8"/>
    <w:rsid w:val="005F2E1B"/>
    <w:rsid w:val="005F7A8F"/>
    <w:rsid w:val="006008AF"/>
    <w:rsid w:val="006018B4"/>
    <w:rsid w:val="00603149"/>
    <w:rsid w:val="006047AF"/>
    <w:rsid w:val="00605559"/>
    <w:rsid w:val="00616A98"/>
    <w:rsid w:val="00616B88"/>
    <w:rsid w:val="00621F8B"/>
    <w:rsid w:val="006235C0"/>
    <w:rsid w:val="00625549"/>
    <w:rsid w:val="00625C6C"/>
    <w:rsid w:val="0062672E"/>
    <w:rsid w:val="00630221"/>
    <w:rsid w:val="0063100D"/>
    <w:rsid w:val="006327E3"/>
    <w:rsid w:val="00632EF4"/>
    <w:rsid w:val="00634797"/>
    <w:rsid w:val="006533F9"/>
    <w:rsid w:val="00657D59"/>
    <w:rsid w:val="00660185"/>
    <w:rsid w:val="00664EB8"/>
    <w:rsid w:val="0067663F"/>
    <w:rsid w:val="0068120B"/>
    <w:rsid w:val="00686E37"/>
    <w:rsid w:val="006920C4"/>
    <w:rsid w:val="00694231"/>
    <w:rsid w:val="006A2031"/>
    <w:rsid w:val="006A45CA"/>
    <w:rsid w:val="006A5678"/>
    <w:rsid w:val="006C4468"/>
    <w:rsid w:val="006C5769"/>
    <w:rsid w:val="006C6A86"/>
    <w:rsid w:val="006C750A"/>
    <w:rsid w:val="006D58CF"/>
    <w:rsid w:val="006E0E2A"/>
    <w:rsid w:val="006E4F7B"/>
    <w:rsid w:val="006E6063"/>
    <w:rsid w:val="006F00D0"/>
    <w:rsid w:val="006F593A"/>
    <w:rsid w:val="00700F4C"/>
    <w:rsid w:val="00707CC9"/>
    <w:rsid w:val="007130E1"/>
    <w:rsid w:val="00717009"/>
    <w:rsid w:val="0072728C"/>
    <w:rsid w:val="00727B68"/>
    <w:rsid w:val="00735905"/>
    <w:rsid w:val="0073686F"/>
    <w:rsid w:val="00736A0A"/>
    <w:rsid w:val="00740195"/>
    <w:rsid w:val="00741A49"/>
    <w:rsid w:val="00743965"/>
    <w:rsid w:val="00756E7C"/>
    <w:rsid w:val="00757657"/>
    <w:rsid w:val="00757750"/>
    <w:rsid w:val="00761E61"/>
    <w:rsid w:val="00763F8C"/>
    <w:rsid w:val="007652F6"/>
    <w:rsid w:val="00770434"/>
    <w:rsid w:val="00773931"/>
    <w:rsid w:val="00775ECB"/>
    <w:rsid w:val="00777093"/>
    <w:rsid w:val="00793DBD"/>
    <w:rsid w:val="007A7A0D"/>
    <w:rsid w:val="007A7C83"/>
    <w:rsid w:val="007A7D18"/>
    <w:rsid w:val="007B2150"/>
    <w:rsid w:val="007B6B82"/>
    <w:rsid w:val="007C46E7"/>
    <w:rsid w:val="007C541A"/>
    <w:rsid w:val="007C688F"/>
    <w:rsid w:val="007D634C"/>
    <w:rsid w:val="007D67E9"/>
    <w:rsid w:val="007D7DBD"/>
    <w:rsid w:val="007E2488"/>
    <w:rsid w:val="007E63B0"/>
    <w:rsid w:val="007F6168"/>
    <w:rsid w:val="00800A58"/>
    <w:rsid w:val="00801FD0"/>
    <w:rsid w:val="008107E0"/>
    <w:rsid w:val="00815920"/>
    <w:rsid w:val="008236D8"/>
    <w:rsid w:val="0083015D"/>
    <w:rsid w:val="008328E8"/>
    <w:rsid w:val="00835BF5"/>
    <w:rsid w:val="00837CBD"/>
    <w:rsid w:val="00841BD3"/>
    <w:rsid w:val="008442CE"/>
    <w:rsid w:val="00847E12"/>
    <w:rsid w:val="0086392C"/>
    <w:rsid w:val="0087010B"/>
    <w:rsid w:val="00870E7A"/>
    <w:rsid w:val="00871764"/>
    <w:rsid w:val="008844AD"/>
    <w:rsid w:val="00885418"/>
    <w:rsid w:val="008869E5"/>
    <w:rsid w:val="008943A0"/>
    <w:rsid w:val="0089521C"/>
    <w:rsid w:val="0089553C"/>
    <w:rsid w:val="008A7557"/>
    <w:rsid w:val="008B60D5"/>
    <w:rsid w:val="008B6446"/>
    <w:rsid w:val="008C01E7"/>
    <w:rsid w:val="008C09B9"/>
    <w:rsid w:val="008C3C20"/>
    <w:rsid w:val="008C72EF"/>
    <w:rsid w:val="008D3791"/>
    <w:rsid w:val="008D4A7F"/>
    <w:rsid w:val="008E0C3E"/>
    <w:rsid w:val="008E2E1F"/>
    <w:rsid w:val="008E3E47"/>
    <w:rsid w:val="008E7779"/>
    <w:rsid w:val="008F1B78"/>
    <w:rsid w:val="00902FB4"/>
    <w:rsid w:val="00905D70"/>
    <w:rsid w:val="0091338D"/>
    <w:rsid w:val="00913E48"/>
    <w:rsid w:val="0091686B"/>
    <w:rsid w:val="0092119C"/>
    <w:rsid w:val="00921470"/>
    <w:rsid w:val="00921C08"/>
    <w:rsid w:val="009248CA"/>
    <w:rsid w:val="00924B03"/>
    <w:rsid w:val="00925907"/>
    <w:rsid w:val="00926272"/>
    <w:rsid w:val="00934C6A"/>
    <w:rsid w:val="00946560"/>
    <w:rsid w:val="00952411"/>
    <w:rsid w:val="00957258"/>
    <w:rsid w:val="009667BF"/>
    <w:rsid w:val="00967E8F"/>
    <w:rsid w:val="00971E73"/>
    <w:rsid w:val="00985982"/>
    <w:rsid w:val="00990287"/>
    <w:rsid w:val="00990E0D"/>
    <w:rsid w:val="00992DAB"/>
    <w:rsid w:val="009A0D49"/>
    <w:rsid w:val="009A196A"/>
    <w:rsid w:val="009A1DF9"/>
    <w:rsid w:val="009B00A8"/>
    <w:rsid w:val="009B0660"/>
    <w:rsid w:val="009B078E"/>
    <w:rsid w:val="009B21C7"/>
    <w:rsid w:val="009B4218"/>
    <w:rsid w:val="009B4625"/>
    <w:rsid w:val="009C3050"/>
    <w:rsid w:val="009D3203"/>
    <w:rsid w:val="009E6CD3"/>
    <w:rsid w:val="009E7B1B"/>
    <w:rsid w:val="009F13D0"/>
    <w:rsid w:val="009F34D1"/>
    <w:rsid w:val="009F4D60"/>
    <w:rsid w:val="00A05632"/>
    <w:rsid w:val="00A13A2C"/>
    <w:rsid w:val="00A21DE7"/>
    <w:rsid w:val="00A2684F"/>
    <w:rsid w:val="00A31351"/>
    <w:rsid w:val="00A31E59"/>
    <w:rsid w:val="00A431F1"/>
    <w:rsid w:val="00A45F66"/>
    <w:rsid w:val="00A50AB2"/>
    <w:rsid w:val="00A62F75"/>
    <w:rsid w:val="00A64A58"/>
    <w:rsid w:val="00A67036"/>
    <w:rsid w:val="00A67AF8"/>
    <w:rsid w:val="00A71182"/>
    <w:rsid w:val="00A77C5D"/>
    <w:rsid w:val="00A81433"/>
    <w:rsid w:val="00A87063"/>
    <w:rsid w:val="00A910CC"/>
    <w:rsid w:val="00A934E0"/>
    <w:rsid w:val="00AA17BD"/>
    <w:rsid w:val="00AA4928"/>
    <w:rsid w:val="00AA6B47"/>
    <w:rsid w:val="00AB19A5"/>
    <w:rsid w:val="00AB31B2"/>
    <w:rsid w:val="00AB3E89"/>
    <w:rsid w:val="00AB670B"/>
    <w:rsid w:val="00AB6995"/>
    <w:rsid w:val="00AB72A8"/>
    <w:rsid w:val="00AC0582"/>
    <w:rsid w:val="00AC0FC6"/>
    <w:rsid w:val="00AC6E59"/>
    <w:rsid w:val="00AD01BF"/>
    <w:rsid w:val="00AD0278"/>
    <w:rsid w:val="00AD2AE4"/>
    <w:rsid w:val="00AE0BB2"/>
    <w:rsid w:val="00AE326A"/>
    <w:rsid w:val="00AE6BF7"/>
    <w:rsid w:val="00AF2E8B"/>
    <w:rsid w:val="00AF3A76"/>
    <w:rsid w:val="00AF475D"/>
    <w:rsid w:val="00AF50EE"/>
    <w:rsid w:val="00AF527D"/>
    <w:rsid w:val="00B00F2A"/>
    <w:rsid w:val="00B027C2"/>
    <w:rsid w:val="00B05B2A"/>
    <w:rsid w:val="00B1089D"/>
    <w:rsid w:val="00B11B55"/>
    <w:rsid w:val="00B15B80"/>
    <w:rsid w:val="00B2174F"/>
    <w:rsid w:val="00B24A5F"/>
    <w:rsid w:val="00B24D68"/>
    <w:rsid w:val="00B268A9"/>
    <w:rsid w:val="00B27033"/>
    <w:rsid w:val="00B32962"/>
    <w:rsid w:val="00B36014"/>
    <w:rsid w:val="00B363D5"/>
    <w:rsid w:val="00B365B8"/>
    <w:rsid w:val="00B377B9"/>
    <w:rsid w:val="00B41B50"/>
    <w:rsid w:val="00B432D7"/>
    <w:rsid w:val="00B451C4"/>
    <w:rsid w:val="00B467CD"/>
    <w:rsid w:val="00B4712B"/>
    <w:rsid w:val="00B531C1"/>
    <w:rsid w:val="00B61BEF"/>
    <w:rsid w:val="00B63057"/>
    <w:rsid w:val="00B65C0B"/>
    <w:rsid w:val="00B66F9C"/>
    <w:rsid w:val="00B670B9"/>
    <w:rsid w:val="00B67876"/>
    <w:rsid w:val="00B67E21"/>
    <w:rsid w:val="00B74DAD"/>
    <w:rsid w:val="00B84A46"/>
    <w:rsid w:val="00B87ABD"/>
    <w:rsid w:val="00B92441"/>
    <w:rsid w:val="00B96C2F"/>
    <w:rsid w:val="00B97FED"/>
    <w:rsid w:val="00BA1120"/>
    <w:rsid w:val="00BB1A22"/>
    <w:rsid w:val="00BB2FE9"/>
    <w:rsid w:val="00BB51F8"/>
    <w:rsid w:val="00BB786B"/>
    <w:rsid w:val="00BC17F7"/>
    <w:rsid w:val="00BC6FDA"/>
    <w:rsid w:val="00BD5E3F"/>
    <w:rsid w:val="00BD65D0"/>
    <w:rsid w:val="00BD74EB"/>
    <w:rsid w:val="00BE6C7B"/>
    <w:rsid w:val="00C00ED9"/>
    <w:rsid w:val="00C00F9A"/>
    <w:rsid w:val="00C02229"/>
    <w:rsid w:val="00C12E55"/>
    <w:rsid w:val="00C13299"/>
    <w:rsid w:val="00C134D6"/>
    <w:rsid w:val="00C14A84"/>
    <w:rsid w:val="00C17383"/>
    <w:rsid w:val="00C206B9"/>
    <w:rsid w:val="00C2413E"/>
    <w:rsid w:val="00C320E7"/>
    <w:rsid w:val="00C32600"/>
    <w:rsid w:val="00C3397F"/>
    <w:rsid w:val="00C34D61"/>
    <w:rsid w:val="00C3517F"/>
    <w:rsid w:val="00C446D7"/>
    <w:rsid w:val="00C45586"/>
    <w:rsid w:val="00C47818"/>
    <w:rsid w:val="00C5088B"/>
    <w:rsid w:val="00C51867"/>
    <w:rsid w:val="00C518DF"/>
    <w:rsid w:val="00C6666C"/>
    <w:rsid w:val="00C66A71"/>
    <w:rsid w:val="00C73426"/>
    <w:rsid w:val="00C75114"/>
    <w:rsid w:val="00C75DA7"/>
    <w:rsid w:val="00C76B18"/>
    <w:rsid w:val="00C77734"/>
    <w:rsid w:val="00C8277B"/>
    <w:rsid w:val="00C8343B"/>
    <w:rsid w:val="00C85442"/>
    <w:rsid w:val="00CA19AD"/>
    <w:rsid w:val="00CA20F0"/>
    <w:rsid w:val="00CA34E8"/>
    <w:rsid w:val="00CA668A"/>
    <w:rsid w:val="00CB0E9F"/>
    <w:rsid w:val="00CB3781"/>
    <w:rsid w:val="00CC0AB8"/>
    <w:rsid w:val="00CC2535"/>
    <w:rsid w:val="00CC5954"/>
    <w:rsid w:val="00CC6A44"/>
    <w:rsid w:val="00CD4129"/>
    <w:rsid w:val="00CD7203"/>
    <w:rsid w:val="00CE1CD6"/>
    <w:rsid w:val="00CF4699"/>
    <w:rsid w:val="00D1365A"/>
    <w:rsid w:val="00D14107"/>
    <w:rsid w:val="00D16E01"/>
    <w:rsid w:val="00D17345"/>
    <w:rsid w:val="00D2050D"/>
    <w:rsid w:val="00D27152"/>
    <w:rsid w:val="00D27425"/>
    <w:rsid w:val="00D31C30"/>
    <w:rsid w:val="00D34A66"/>
    <w:rsid w:val="00D379E6"/>
    <w:rsid w:val="00D37B27"/>
    <w:rsid w:val="00D41172"/>
    <w:rsid w:val="00D41FC2"/>
    <w:rsid w:val="00D42A50"/>
    <w:rsid w:val="00D4738A"/>
    <w:rsid w:val="00D53827"/>
    <w:rsid w:val="00D567E4"/>
    <w:rsid w:val="00D603CD"/>
    <w:rsid w:val="00D67A32"/>
    <w:rsid w:val="00D711CC"/>
    <w:rsid w:val="00D71405"/>
    <w:rsid w:val="00D75002"/>
    <w:rsid w:val="00D77ACE"/>
    <w:rsid w:val="00D81CB2"/>
    <w:rsid w:val="00D8211F"/>
    <w:rsid w:val="00D91EC3"/>
    <w:rsid w:val="00DA0F02"/>
    <w:rsid w:val="00DA16E9"/>
    <w:rsid w:val="00DA379D"/>
    <w:rsid w:val="00DA4B38"/>
    <w:rsid w:val="00DA6B75"/>
    <w:rsid w:val="00DA7E42"/>
    <w:rsid w:val="00DB2D0D"/>
    <w:rsid w:val="00DB3E30"/>
    <w:rsid w:val="00DB5DE9"/>
    <w:rsid w:val="00DB6B92"/>
    <w:rsid w:val="00DC255F"/>
    <w:rsid w:val="00DC5B03"/>
    <w:rsid w:val="00DC60C4"/>
    <w:rsid w:val="00DC6F87"/>
    <w:rsid w:val="00DD4971"/>
    <w:rsid w:val="00DD7230"/>
    <w:rsid w:val="00DF4815"/>
    <w:rsid w:val="00DF59F5"/>
    <w:rsid w:val="00DF68EF"/>
    <w:rsid w:val="00DF6E09"/>
    <w:rsid w:val="00E023B9"/>
    <w:rsid w:val="00E02B10"/>
    <w:rsid w:val="00E0359E"/>
    <w:rsid w:val="00E1350B"/>
    <w:rsid w:val="00E31FA0"/>
    <w:rsid w:val="00E32EC0"/>
    <w:rsid w:val="00E34782"/>
    <w:rsid w:val="00E3678A"/>
    <w:rsid w:val="00E37430"/>
    <w:rsid w:val="00E416C3"/>
    <w:rsid w:val="00E45810"/>
    <w:rsid w:val="00E4746B"/>
    <w:rsid w:val="00E501C9"/>
    <w:rsid w:val="00E52492"/>
    <w:rsid w:val="00E53E46"/>
    <w:rsid w:val="00E6252E"/>
    <w:rsid w:val="00E73F04"/>
    <w:rsid w:val="00E83C4B"/>
    <w:rsid w:val="00E84445"/>
    <w:rsid w:val="00E85E59"/>
    <w:rsid w:val="00E90BFD"/>
    <w:rsid w:val="00E9281C"/>
    <w:rsid w:val="00EB1AC0"/>
    <w:rsid w:val="00EB6031"/>
    <w:rsid w:val="00EC003A"/>
    <w:rsid w:val="00EC53F2"/>
    <w:rsid w:val="00EC5B1A"/>
    <w:rsid w:val="00EC7CB6"/>
    <w:rsid w:val="00ED74BC"/>
    <w:rsid w:val="00EE1613"/>
    <w:rsid w:val="00EF51DE"/>
    <w:rsid w:val="00EF6AF5"/>
    <w:rsid w:val="00F054F3"/>
    <w:rsid w:val="00F072FA"/>
    <w:rsid w:val="00F10D6A"/>
    <w:rsid w:val="00F1639D"/>
    <w:rsid w:val="00F164EE"/>
    <w:rsid w:val="00F16F7F"/>
    <w:rsid w:val="00F25E8F"/>
    <w:rsid w:val="00F330F2"/>
    <w:rsid w:val="00F435A0"/>
    <w:rsid w:val="00F45757"/>
    <w:rsid w:val="00F47BBB"/>
    <w:rsid w:val="00F527EB"/>
    <w:rsid w:val="00F53C4C"/>
    <w:rsid w:val="00F61767"/>
    <w:rsid w:val="00F70A47"/>
    <w:rsid w:val="00F710F1"/>
    <w:rsid w:val="00F73F82"/>
    <w:rsid w:val="00F74F76"/>
    <w:rsid w:val="00F7790F"/>
    <w:rsid w:val="00F82A72"/>
    <w:rsid w:val="00F844DB"/>
    <w:rsid w:val="00F852C3"/>
    <w:rsid w:val="00F92100"/>
    <w:rsid w:val="00F95A3A"/>
    <w:rsid w:val="00F97D97"/>
    <w:rsid w:val="00F97F02"/>
    <w:rsid w:val="00FA0A54"/>
    <w:rsid w:val="00FA298A"/>
    <w:rsid w:val="00FA740A"/>
    <w:rsid w:val="00FA7E82"/>
    <w:rsid w:val="00FB149E"/>
    <w:rsid w:val="00FC4AD7"/>
    <w:rsid w:val="00FD2B76"/>
    <w:rsid w:val="00FE07BA"/>
    <w:rsid w:val="00FF0BA6"/>
    <w:rsid w:val="00FF4353"/>
    <w:rsid w:val="06C1723A"/>
    <w:rsid w:val="08146A5A"/>
    <w:rsid w:val="091617D8"/>
    <w:rsid w:val="093EE315"/>
    <w:rsid w:val="0A29976A"/>
    <w:rsid w:val="0CBD8AD4"/>
    <w:rsid w:val="2463ABBA"/>
    <w:rsid w:val="254BAF8E"/>
    <w:rsid w:val="2561B51D"/>
    <w:rsid w:val="2905C422"/>
    <w:rsid w:val="339198A5"/>
    <w:rsid w:val="3AD4A77F"/>
    <w:rsid w:val="3E70441D"/>
    <w:rsid w:val="4336B929"/>
    <w:rsid w:val="4C5AFEA0"/>
    <w:rsid w:val="4E21C924"/>
    <w:rsid w:val="5DCD1662"/>
    <w:rsid w:val="68F34879"/>
    <w:rsid w:val="695BFFD5"/>
    <w:rsid w:val="6CE5B1BE"/>
    <w:rsid w:val="6DBF4171"/>
    <w:rsid w:val="73971A91"/>
    <w:rsid w:val="7730D5B3"/>
    <w:rsid w:val="797CA108"/>
    <w:rsid w:val="7B7A51A3"/>
    <w:rsid w:val="7CB441CA"/>
    <w:rsid w:val="7F7BF9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284FA"/>
  <w15:docId w15:val="{78416FCC-68B4-42B8-AA3E-FEBCFA0A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84F"/>
    <w:pPr>
      <w:spacing w:after="0" w:line="240" w:lineRule="auto"/>
    </w:pPr>
    <w:rPr>
      <w:rFonts w:ascii="Times New Roman" w:eastAsia="Times New Roman" w:hAnsi="Times New Roman" w:cs="Times New Roman"/>
      <w:snapToGrid w:val="0"/>
      <w:szCs w:val="20"/>
    </w:rPr>
  </w:style>
  <w:style w:type="paragraph" w:styleId="Heading1">
    <w:name w:val="heading 1"/>
    <w:basedOn w:val="Normal"/>
    <w:next w:val="Normal"/>
    <w:link w:val="Heading1Char"/>
    <w:qFormat/>
    <w:rsid w:val="009B0660"/>
    <w:pPr>
      <w:keepNext/>
      <w:numPr>
        <w:numId w:val="8"/>
      </w:numPr>
      <w:tabs>
        <w:tab w:val="left" w:pos="450"/>
      </w:tabs>
      <w:spacing w:after="360"/>
      <w:jc w:val="center"/>
      <w:outlineLvl w:val="0"/>
    </w:pPr>
    <w:rPr>
      <w:b/>
      <w:caps/>
    </w:rPr>
  </w:style>
  <w:style w:type="paragraph" w:styleId="Heading2">
    <w:name w:val="heading 2"/>
    <w:basedOn w:val="Normal"/>
    <w:next w:val="Normal"/>
    <w:link w:val="Heading2Char"/>
    <w:qFormat/>
    <w:rsid w:val="009B0660"/>
    <w:pPr>
      <w:keepNext/>
      <w:numPr>
        <w:ilvl w:val="1"/>
        <w:numId w:val="8"/>
      </w:numPr>
      <w:tabs>
        <w:tab w:val="left" w:pos="540"/>
      </w:tabs>
      <w:spacing w:before="240" w:after="240"/>
      <w:outlineLvl w:val="1"/>
    </w:pPr>
    <w:rPr>
      <w:b/>
      <w:caps/>
    </w:rPr>
  </w:style>
  <w:style w:type="paragraph" w:styleId="Heading3">
    <w:name w:val="heading 3"/>
    <w:basedOn w:val="Normal"/>
    <w:next w:val="Normal"/>
    <w:link w:val="Heading3Char"/>
    <w:qFormat/>
    <w:rsid w:val="009B0660"/>
    <w:pPr>
      <w:keepNext/>
      <w:numPr>
        <w:ilvl w:val="2"/>
        <w:numId w:val="8"/>
      </w:numPr>
      <w:tabs>
        <w:tab w:val="left" w:pos="720"/>
      </w:tabs>
      <w:spacing w:before="240" w:after="240"/>
      <w:outlineLvl w:val="2"/>
    </w:pPr>
    <w:rPr>
      <w:b/>
    </w:rPr>
  </w:style>
  <w:style w:type="paragraph" w:styleId="Heading4">
    <w:name w:val="heading 4"/>
    <w:basedOn w:val="Normal"/>
    <w:next w:val="Normal"/>
    <w:link w:val="Heading4Char"/>
    <w:qFormat/>
    <w:rsid w:val="009B0660"/>
    <w:pPr>
      <w:keepNext/>
      <w:numPr>
        <w:ilvl w:val="3"/>
        <w:numId w:val="8"/>
      </w:numPr>
      <w:tabs>
        <w:tab w:val="left" w:pos="900"/>
      </w:tabs>
      <w:spacing w:before="240" w:after="240"/>
      <w:outlineLvl w:val="3"/>
    </w:pPr>
    <w:rPr>
      <w:b/>
    </w:rPr>
  </w:style>
  <w:style w:type="paragraph" w:styleId="Heading5">
    <w:name w:val="heading 5"/>
    <w:basedOn w:val="Normal"/>
    <w:next w:val="Normal"/>
    <w:link w:val="Heading5Char"/>
    <w:uiPriority w:val="9"/>
    <w:unhideWhenUsed/>
    <w:qFormat/>
    <w:rsid w:val="009B0660"/>
    <w:pPr>
      <w:keepNext/>
      <w:spacing w:after="240"/>
      <w:outlineLvl w:val="4"/>
    </w:pPr>
    <w:rPr>
      <w:b/>
      <w:bCs/>
      <w:i/>
      <w:iCs/>
      <w:szCs w:val="26"/>
    </w:rPr>
  </w:style>
  <w:style w:type="paragraph" w:styleId="Heading6">
    <w:name w:val="heading 6"/>
    <w:basedOn w:val="Normal"/>
    <w:next w:val="Normal"/>
    <w:link w:val="Heading6Char"/>
    <w:uiPriority w:val="9"/>
    <w:unhideWhenUsed/>
    <w:qFormat/>
    <w:rsid w:val="009B0660"/>
    <w:pPr>
      <w:keepNext/>
      <w:spacing w:after="240"/>
      <w:outlineLvl w:val="5"/>
    </w:pPr>
    <w:rPr>
      <w:b/>
      <w:bCs/>
    </w:rPr>
  </w:style>
  <w:style w:type="paragraph" w:styleId="Heading7">
    <w:name w:val="heading 7"/>
    <w:basedOn w:val="Normal"/>
    <w:next w:val="Normal"/>
    <w:link w:val="Heading7Char"/>
    <w:uiPriority w:val="9"/>
    <w:unhideWhenUsed/>
    <w:qFormat/>
    <w:rsid w:val="009B0660"/>
    <w:pPr>
      <w:keepNext/>
      <w:spacing w:after="240"/>
      <w:outlineLvl w:val="6"/>
    </w:pPr>
    <w:rPr>
      <w:i/>
      <w:szCs w:val="24"/>
    </w:rPr>
  </w:style>
  <w:style w:type="paragraph" w:styleId="Heading8">
    <w:name w:val="heading 8"/>
    <w:basedOn w:val="Normal"/>
    <w:next w:val="Normal"/>
    <w:link w:val="Heading8Char"/>
    <w:uiPriority w:val="9"/>
    <w:unhideWhenUsed/>
    <w:qFormat/>
    <w:rsid w:val="009B0660"/>
    <w:pPr>
      <w:keepNext/>
      <w:spacing w:after="240"/>
      <w:outlineLvl w:val="7"/>
    </w:pPr>
    <w:rPr>
      <w:iCs/>
      <w:szCs w:val="24"/>
      <w:u w:val="single"/>
    </w:rPr>
  </w:style>
  <w:style w:type="paragraph" w:styleId="Heading9">
    <w:name w:val="heading 9"/>
    <w:basedOn w:val="Normal"/>
    <w:next w:val="Normal"/>
    <w:link w:val="Heading9Char"/>
    <w:uiPriority w:val="9"/>
    <w:unhideWhenUsed/>
    <w:qFormat/>
    <w:rsid w:val="009B0660"/>
    <w:pPr>
      <w:numPr>
        <w:numId w:val="14"/>
      </w:numPr>
      <w:spacing w:before="240" w:after="2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660"/>
    <w:rPr>
      <w:rFonts w:ascii="Times New Roman" w:eastAsia="Times New Roman" w:hAnsi="Times New Roman" w:cs="Times New Roman"/>
      <w:b/>
      <w:caps/>
      <w:snapToGrid w:val="0"/>
      <w:szCs w:val="20"/>
    </w:rPr>
  </w:style>
  <w:style w:type="paragraph" w:styleId="BlockText">
    <w:name w:val="Block Text"/>
    <w:basedOn w:val="Normal"/>
    <w:uiPriority w:val="99"/>
    <w:unhideWhenUsed/>
    <w:qFormat/>
    <w:rsid w:val="009B0660"/>
    <w:pPr>
      <w:spacing w:after="240"/>
    </w:pPr>
    <w:rPr>
      <w:szCs w:val="22"/>
    </w:rPr>
  </w:style>
  <w:style w:type="character" w:customStyle="1" w:styleId="Heading2Char">
    <w:name w:val="Heading 2 Char"/>
    <w:basedOn w:val="DefaultParagraphFont"/>
    <w:link w:val="Heading2"/>
    <w:rsid w:val="009B0660"/>
    <w:rPr>
      <w:rFonts w:ascii="Times New Roman" w:eastAsia="Times New Roman" w:hAnsi="Times New Roman" w:cs="Times New Roman"/>
      <w:b/>
      <w:caps/>
      <w:snapToGrid w:val="0"/>
      <w:szCs w:val="20"/>
    </w:rPr>
  </w:style>
  <w:style w:type="character" w:customStyle="1" w:styleId="Heading3Char">
    <w:name w:val="Heading 3 Char"/>
    <w:basedOn w:val="DefaultParagraphFont"/>
    <w:link w:val="Heading3"/>
    <w:rsid w:val="009B0660"/>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9B0660"/>
    <w:rPr>
      <w:rFonts w:ascii="Times New Roman" w:eastAsia="Times New Roman" w:hAnsi="Times New Roman" w:cs="Times New Roman"/>
      <w:b/>
      <w:snapToGrid w:val="0"/>
      <w:szCs w:val="20"/>
    </w:rPr>
  </w:style>
  <w:style w:type="character" w:customStyle="1" w:styleId="Heading5Char">
    <w:name w:val="Heading 5 Char"/>
    <w:basedOn w:val="DefaultParagraphFont"/>
    <w:link w:val="Heading5"/>
    <w:uiPriority w:val="9"/>
    <w:rsid w:val="009B0660"/>
    <w:rPr>
      <w:rFonts w:ascii="Times New Roman" w:eastAsia="Times New Roman" w:hAnsi="Times New Roman" w:cs="Times New Roman"/>
      <w:b/>
      <w:bCs/>
      <w:i/>
      <w:iCs/>
      <w:snapToGrid w:val="0"/>
      <w:szCs w:val="26"/>
    </w:rPr>
  </w:style>
  <w:style w:type="character" w:customStyle="1" w:styleId="Heading6Char">
    <w:name w:val="Heading 6 Char"/>
    <w:basedOn w:val="DefaultParagraphFont"/>
    <w:link w:val="Heading6"/>
    <w:uiPriority w:val="9"/>
    <w:rsid w:val="009B0660"/>
    <w:rPr>
      <w:rFonts w:ascii="Times New Roman" w:eastAsia="Times New Roman" w:hAnsi="Times New Roman" w:cs="Times New Roman"/>
      <w:b/>
      <w:bCs/>
      <w:snapToGrid w:val="0"/>
      <w:szCs w:val="20"/>
    </w:rPr>
  </w:style>
  <w:style w:type="character" w:customStyle="1" w:styleId="Heading7Char">
    <w:name w:val="Heading 7 Char"/>
    <w:basedOn w:val="DefaultParagraphFont"/>
    <w:link w:val="Heading7"/>
    <w:uiPriority w:val="9"/>
    <w:rsid w:val="009B0660"/>
    <w:rPr>
      <w:rFonts w:ascii="Times New Roman" w:eastAsia="Times New Roman" w:hAnsi="Times New Roman" w:cs="Times New Roman"/>
      <w:i/>
      <w:snapToGrid w:val="0"/>
      <w:szCs w:val="24"/>
    </w:rPr>
  </w:style>
  <w:style w:type="character" w:customStyle="1" w:styleId="Heading8Char">
    <w:name w:val="Heading 8 Char"/>
    <w:basedOn w:val="DefaultParagraphFont"/>
    <w:link w:val="Heading8"/>
    <w:uiPriority w:val="9"/>
    <w:rsid w:val="009B0660"/>
    <w:rPr>
      <w:rFonts w:ascii="Times New Roman" w:eastAsia="Times New Roman" w:hAnsi="Times New Roman" w:cs="Times New Roman"/>
      <w:iCs/>
      <w:snapToGrid w:val="0"/>
      <w:szCs w:val="24"/>
      <w:u w:val="single"/>
    </w:rPr>
  </w:style>
  <w:style w:type="character" w:customStyle="1" w:styleId="Heading9Char">
    <w:name w:val="Heading 9 Char"/>
    <w:basedOn w:val="DefaultParagraphFont"/>
    <w:link w:val="Heading9"/>
    <w:uiPriority w:val="9"/>
    <w:rsid w:val="009B0660"/>
    <w:rPr>
      <w:rFonts w:ascii="Times New Roman" w:eastAsia="Times New Roman" w:hAnsi="Times New Roman" w:cs="Times New Roman"/>
      <w:b/>
      <w:snapToGrid w:val="0"/>
      <w:sz w:val="28"/>
      <w:szCs w:val="20"/>
    </w:rPr>
  </w:style>
  <w:style w:type="paragraph" w:styleId="Header">
    <w:name w:val="header"/>
    <w:basedOn w:val="Normal"/>
    <w:link w:val="HeaderChar"/>
    <w:rsid w:val="009B0660"/>
    <w:rPr>
      <w:szCs w:val="22"/>
    </w:rPr>
  </w:style>
  <w:style w:type="character" w:customStyle="1" w:styleId="HeaderChar">
    <w:name w:val="Header Char"/>
    <w:basedOn w:val="DefaultParagraphFont"/>
    <w:link w:val="Header"/>
    <w:rsid w:val="009B0660"/>
    <w:rPr>
      <w:rFonts w:ascii="Times New Roman" w:eastAsia="Times New Roman" w:hAnsi="Times New Roman" w:cs="Times New Roman"/>
      <w:snapToGrid w:val="0"/>
    </w:rPr>
  </w:style>
  <w:style w:type="character" w:styleId="PageNumber">
    <w:name w:val="page number"/>
    <w:basedOn w:val="DefaultParagraphFont"/>
    <w:rsid w:val="009B0660"/>
    <w:rPr>
      <w:rFonts w:ascii="Times New Roman" w:hAnsi="Times New Roman"/>
      <w:sz w:val="22"/>
    </w:rPr>
  </w:style>
  <w:style w:type="paragraph" w:customStyle="1" w:styleId="Coverpage-reporttitle">
    <w:name w:val="Cover page-report title"/>
    <w:basedOn w:val="Normal"/>
    <w:next w:val="Normal"/>
    <w:rsid w:val="009B0660"/>
    <w:pPr>
      <w:widowControl w:val="0"/>
      <w:spacing w:line="560" w:lineRule="atLeast"/>
    </w:pPr>
    <w:rPr>
      <w:rFonts w:ascii="Arial" w:hAnsi="Arial" w:cstheme="minorHAnsi"/>
      <w:b/>
      <w:sz w:val="48"/>
      <w:szCs w:val="48"/>
    </w:rPr>
  </w:style>
  <w:style w:type="paragraph" w:customStyle="1" w:styleId="Coverpage-date">
    <w:name w:val="Cover page-date"/>
    <w:basedOn w:val="Normal"/>
    <w:next w:val="Normal"/>
    <w:rsid w:val="008C3C20"/>
    <w:pPr>
      <w:widowControl w:val="0"/>
      <w:tabs>
        <w:tab w:val="left" w:pos="360"/>
      </w:tabs>
      <w:spacing w:before="240"/>
    </w:pPr>
    <w:rPr>
      <w:rFonts w:ascii="Arial" w:hAnsi="Arial" w:cs="Arial"/>
      <w:b/>
      <w:sz w:val="24"/>
    </w:rPr>
  </w:style>
  <w:style w:type="paragraph" w:customStyle="1" w:styleId="Coverpage-authornames">
    <w:name w:val="Cover page-author names"/>
    <w:basedOn w:val="Normal"/>
    <w:rsid w:val="009B0660"/>
    <w:pPr>
      <w:widowControl w:val="0"/>
      <w:ind w:left="216" w:right="5760" w:hanging="216"/>
    </w:pPr>
    <w:rPr>
      <w:rFonts w:ascii="Arial" w:hAnsi="Arial" w:cs="Arial"/>
      <w:sz w:val="24"/>
    </w:rPr>
  </w:style>
  <w:style w:type="paragraph" w:customStyle="1" w:styleId="Heading1frontsections">
    <w:name w:val="Heading 1 (front sections)"/>
    <w:basedOn w:val="Heading1"/>
    <w:next w:val="Normal"/>
    <w:qFormat/>
    <w:rsid w:val="009B0660"/>
    <w:pPr>
      <w:numPr>
        <w:numId w:val="0"/>
      </w:numPr>
    </w:pPr>
  </w:style>
  <w:style w:type="paragraph" w:customStyle="1" w:styleId="Coverpage-reportnumber">
    <w:name w:val="Cover page-report number"/>
    <w:basedOn w:val="Normal"/>
    <w:next w:val="Normal"/>
    <w:qFormat/>
    <w:rsid w:val="009B0660"/>
    <w:pPr>
      <w:jc w:val="right"/>
    </w:pPr>
    <w:rPr>
      <w:rFonts w:ascii="Arial" w:hAnsi="Arial" w:cs="Arial"/>
      <w:b/>
      <w:bCs/>
      <w:snapToGrid/>
      <w:sz w:val="24"/>
      <w:szCs w:val="96"/>
      <w:lang w:eastAsia="ja-JP"/>
    </w:rPr>
  </w:style>
  <w:style w:type="paragraph" w:customStyle="1" w:styleId="Heading1Contents">
    <w:name w:val="Heading 1 Contents"/>
    <w:basedOn w:val="Heading1frontsections"/>
    <w:next w:val="Normal"/>
    <w:qFormat/>
    <w:rsid w:val="009B0660"/>
  </w:style>
  <w:style w:type="paragraph" w:customStyle="1" w:styleId="Titlepage-reportnumber">
    <w:name w:val="Title page-report number"/>
    <w:basedOn w:val="Normal"/>
    <w:qFormat/>
    <w:rsid w:val="009B0660"/>
    <w:pPr>
      <w:widowControl w:val="0"/>
      <w:tabs>
        <w:tab w:val="right" w:pos="9000"/>
      </w:tabs>
      <w:jc w:val="right"/>
    </w:pPr>
    <w:rPr>
      <w:rFonts w:cs="Arial"/>
      <w:b/>
      <w:sz w:val="24"/>
    </w:rPr>
  </w:style>
  <w:style w:type="paragraph" w:customStyle="1" w:styleId="Titlepage-reporttitle">
    <w:name w:val="Title page-report title"/>
    <w:basedOn w:val="Normal"/>
    <w:qFormat/>
    <w:rsid w:val="007D7DBD"/>
    <w:pPr>
      <w:widowControl w:val="0"/>
      <w:jc w:val="center"/>
    </w:pPr>
    <w:rPr>
      <w:rFonts w:ascii="Times New Roman Bold" w:hAnsi="Times New Roman Bold"/>
      <w:b/>
      <w:caps/>
      <w:sz w:val="24"/>
    </w:rPr>
  </w:style>
  <w:style w:type="paragraph" w:customStyle="1" w:styleId="Titlepage-authornames">
    <w:name w:val="Title page-author names"/>
    <w:basedOn w:val="Normal"/>
    <w:qFormat/>
    <w:rsid w:val="009B0660"/>
    <w:pPr>
      <w:tabs>
        <w:tab w:val="center" w:pos="4680"/>
      </w:tabs>
      <w:jc w:val="center"/>
    </w:pPr>
  </w:style>
  <w:style w:type="paragraph" w:customStyle="1" w:styleId="Titlepage-date">
    <w:name w:val="Title page-date"/>
    <w:basedOn w:val="Normal"/>
    <w:qFormat/>
    <w:rsid w:val="009B0660"/>
    <w:pPr>
      <w:tabs>
        <w:tab w:val="center" w:pos="4680"/>
      </w:tabs>
      <w:jc w:val="center"/>
    </w:pPr>
  </w:style>
  <w:style w:type="character" w:styleId="Hyperlink">
    <w:name w:val="Hyperlink"/>
    <w:basedOn w:val="DefaultParagraphFont"/>
    <w:uiPriority w:val="99"/>
    <w:unhideWhenUsed/>
    <w:rsid w:val="009B0660"/>
    <w:rPr>
      <w:color w:val="0000FF" w:themeColor="hyperlink"/>
      <w:u w:val="single"/>
    </w:rPr>
  </w:style>
  <w:style w:type="paragraph" w:styleId="Footer">
    <w:name w:val="footer"/>
    <w:basedOn w:val="Normal"/>
    <w:link w:val="FooterChar"/>
    <w:uiPriority w:val="99"/>
    <w:rsid w:val="009B0660"/>
    <w:pPr>
      <w:jc w:val="center"/>
    </w:pPr>
    <w:rPr>
      <w:szCs w:val="22"/>
    </w:rPr>
  </w:style>
  <w:style w:type="character" w:customStyle="1" w:styleId="FooterChar">
    <w:name w:val="Footer Char"/>
    <w:basedOn w:val="DefaultParagraphFont"/>
    <w:link w:val="Footer"/>
    <w:uiPriority w:val="99"/>
    <w:rsid w:val="009B0660"/>
    <w:rPr>
      <w:rFonts w:ascii="Times New Roman" w:eastAsia="Times New Roman" w:hAnsi="Times New Roman" w:cs="Times New Roman"/>
      <w:snapToGrid w:val="0"/>
    </w:rPr>
  </w:style>
  <w:style w:type="paragraph" w:customStyle="1" w:styleId="DISCLAIMER-short">
    <w:name w:val="DISCLAIMER-short"/>
    <w:basedOn w:val="Normal"/>
    <w:next w:val="Normal"/>
    <w:rsid w:val="009B0660"/>
    <w:pPr>
      <w:jc w:val="both"/>
    </w:pPr>
    <w:rPr>
      <w:rFonts w:ascii="Arial" w:hAnsi="Arial" w:cs="Arial"/>
      <w:sz w:val="18"/>
      <w:szCs w:val="18"/>
    </w:rPr>
  </w:style>
  <w:style w:type="paragraph" w:customStyle="1" w:styleId="ClearanceNotice">
    <w:name w:val="Clearance Notice"/>
    <w:basedOn w:val="Normal"/>
    <w:qFormat/>
    <w:rsid w:val="009B0660"/>
    <w:pPr>
      <w:jc w:val="center"/>
    </w:pPr>
    <w:rPr>
      <w:rFonts w:ascii="Arial" w:hAnsi="Arial" w:cs="Arial"/>
      <w:b/>
      <w:bCs/>
    </w:rPr>
  </w:style>
  <w:style w:type="paragraph" w:customStyle="1" w:styleId="Coverpage-figureposition">
    <w:name w:val="Cover page-figure position"/>
    <w:basedOn w:val="FIGUREposition"/>
    <w:qFormat/>
    <w:rsid w:val="009B0660"/>
    <w:pPr>
      <w:spacing w:after="240"/>
    </w:pPr>
    <w:rPr>
      <w:noProof/>
      <w:snapToGrid/>
    </w:rPr>
  </w:style>
  <w:style w:type="paragraph" w:customStyle="1" w:styleId="Titlepage-Division">
    <w:name w:val="Title page-Division"/>
    <w:basedOn w:val="Titlepage-authornames"/>
    <w:qFormat/>
    <w:rsid w:val="009B0660"/>
  </w:style>
  <w:style w:type="paragraph" w:customStyle="1" w:styleId="FIGUREposition">
    <w:name w:val="FIGURE position"/>
    <w:basedOn w:val="Normal"/>
    <w:rsid w:val="009B0660"/>
    <w:pPr>
      <w:keepNext/>
      <w:tabs>
        <w:tab w:val="left" w:pos="360"/>
      </w:tabs>
      <w:spacing w:before="120" w:after="120"/>
      <w:jc w:val="center"/>
    </w:pPr>
  </w:style>
  <w:style w:type="paragraph" w:customStyle="1" w:styleId="FIGCAP1line">
    <w:name w:val="FIGCAP 1 line"/>
    <w:basedOn w:val="Normal"/>
    <w:next w:val="Normal"/>
    <w:rsid w:val="009B0660"/>
    <w:pPr>
      <w:spacing w:before="120" w:after="240"/>
      <w:jc w:val="center"/>
    </w:pPr>
    <w:rPr>
      <w:b/>
      <w:sz w:val="20"/>
      <w:szCs w:val="22"/>
    </w:rPr>
  </w:style>
  <w:style w:type="paragraph" w:customStyle="1" w:styleId="FIGCAP1lineSeparator">
    <w:name w:val="FIGCAP 1 line Separator"/>
    <w:basedOn w:val="FIGCAP1line"/>
    <w:qFormat/>
    <w:rsid w:val="009B0660"/>
    <w:rPr>
      <w:b w:val="0"/>
    </w:rPr>
  </w:style>
  <w:style w:type="character" w:styleId="FollowedHyperlink">
    <w:name w:val="FollowedHyperlink"/>
    <w:basedOn w:val="DefaultParagraphFont"/>
    <w:uiPriority w:val="99"/>
    <w:semiHidden/>
    <w:unhideWhenUsed/>
    <w:rsid w:val="009B0660"/>
    <w:rPr>
      <w:color w:val="800080" w:themeColor="followedHyperlink"/>
      <w:u w:val="single"/>
    </w:rPr>
  </w:style>
  <w:style w:type="paragraph" w:customStyle="1" w:styleId="FOOTNOTE">
    <w:name w:val="FOOTNOTE"/>
    <w:basedOn w:val="Normal"/>
    <w:rsid w:val="009B0660"/>
    <w:pPr>
      <w:tabs>
        <w:tab w:val="left" w:pos="360"/>
      </w:tabs>
    </w:pPr>
    <w:rPr>
      <w:sz w:val="18"/>
      <w:szCs w:val="18"/>
    </w:rPr>
  </w:style>
  <w:style w:type="paragraph" w:customStyle="1" w:styleId="LISTBullet">
    <w:name w:val="LIST  Bullet"/>
    <w:basedOn w:val="Normal"/>
    <w:rsid w:val="007D7DBD"/>
    <w:pPr>
      <w:numPr>
        <w:numId w:val="12"/>
      </w:numPr>
      <w:ind w:left="360"/>
    </w:pPr>
  </w:style>
  <w:style w:type="paragraph" w:customStyle="1" w:styleId="LISTDashed">
    <w:name w:val="LIST  Dashed"/>
    <w:basedOn w:val="BlockText"/>
    <w:rsid w:val="007D7DBD"/>
    <w:pPr>
      <w:numPr>
        <w:numId w:val="11"/>
      </w:numPr>
      <w:spacing w:after="0"/>
      <w:ind w:left="1080"/>
    </w:pPr>
  </w:style>
  <w:style w:type="paragraph" w:customStyle="1" w:styleId="LISTBulletlastitem">
    <w:name w:val="LIST Bullet (last item)"/>
    <w:basedOn w:val="LISTBullet"/>
    <w:qFormat/>
    <w:rsid w:val="007D7DBD"/>
    <w:pPr>
      <w:numPr>
        <w:numId w:val="15"/>
      </w:numPr>
      <w:spacing w:after="240"/>
      <w:ind w:left="360"/>
    </w:pPr>
  </w:style>
  <w:style w:type="paragraph" w:customStyle="1" w:styleId="LISTBulleto">
    <w:name w:val="LIST Bullet o"/>
    <w:basedOn w:val="BlockText"/>
    <w:qFormat/>
    <w:rsid w:val="007D7DBD"/>
    <w:pPr>
      <w:numPr>
        <w:numId w:val="13"/>
      </w:numPr>
      <w:spacing w:after="0"/>
    </w:pPr>
  </w:style>
  <w:style w:type="paragraph" w:customStyle="1" w:styleId="ListofTabsFigs">
    <w:name w:val="List of Tabs_Figs"/>
    <w:basedOn w:val="Normal"/>
    <w:rsid w:val="009B0660"/>
    <w:pPr>
      <w:tabs>
        <w:tab w:val="center" w:pos="270"/>
        <w:tab w:val="left" w:pos="1080"/>
        <w:tab w:val="right" w:leader="dot" w:pos="9360"/>
      </w:tabs>
      <w:ind w:left="1080" w:right="540" w:hanging="1080"/>
    </w:pPr>
    <w:rPr>
      <w:noProof/>
    </w:rPr>
  </w:style>
  <w:style w:type="paragraph" w:customStyle="1" w:styleId="referenceblock">
    <w:name w:val="reference (block)"/>
    <w:basedOn w:val="Normal"/>
    <w:qFormat/>
    <w:rsid w:val="009B0660"/>
    <w:pPr>
      <w:spacing w:after="120"/>
      <w:ind w:left="360" w:hanging="360"/>
    </w:pPr>
    <w:rPr>
      <w:szCs w:val="22"/>
    </w:rPr>
  </w:style>
  <w:style w:type="paragraph" w:customStyle="1" w:styleId="TableCaption">
    <w:name w:val="Table Caption"/>
    <w:basedOn w:val="Normal"/>
    <w:rsid w:val="009B0660"/>
    <w:pPr>
      <w:keepNext/>
      <w:keepLines/>
      <w:spacing w:after="120"/>
      <w:jc w:val="center"/>
    </w:pPr>
    <w:rPr>
      <w:rFonts w:ascii="Times New Roman Bold" w:hAnsi="Times New Roman Bold"/>
      <w:b/>
      <w:sz w:val="20"/>
    </w:rPr>
  </w:style>
  <w:style w:type="paragraph" w:customStyle="1" w:styleId="TableCaptioncont">
    <w:name w:val="Table Caption (cont)"/>
    <w:basedOn w:val="TableCaption"/>
    <w:qFormat/>
    <w:rsid w:val="009B0660"/>
  </w:style>
  <w:style w:type="paragraph" w:customStyle="1" w:styleId="TableCaptionSeparator">
    <w:name w:val="Table Caption Separator"/>
    <w:basedOn w:val="TableCaption"/>
    <w:qFormat/>
    <w:rsid w:val="009B0660"/>
    <w:rPr>
      <w:rFonts w:ascii="Times New Roman" w:hAnsi="Times New Roman"/>
      <w:b w:val="0"/>
    </w:rPr>
  </w:style>
  <w:style w:type="table" w:styleId="TableGrid">
    <w:name w:val="Table Grid"/>
    <w:basedOn w:val="TableNormal"/>
    <w:uiPriority w:val="59"/>
    <w:rsid w:val="009B06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ListofTabsFigs"/>
    <w:next w:val="Normal"/>
    <w:uiPriority w:val="99"/>
    <w:unhideWhenUsed/>
    <w:rsid w:val="009B0660"/>
    <w:pPr>
      <w:tabs>
        <w:tab w:val="clear" w:pos="270"/>
        <w:tab w:val="clear" w:pos="1080"/>
      </w:tabs>
      <w:ind w:left="720" w:right="720" w:hanging="720"/>
    </w:pPr>
  </w:style>
  <w:style w:type="paragraph" w:styleId="TOC1">
    <w:name w:val="toc 1"/>
    <w:basedOn w:val="Normal"/>
    <w:next w:val="Normal"/>
    <w:autoRedefine/>
    <w:uiPriority w:val="39"/>
    <w:rsid w:val="001A4B81"/>
    <w:pPr>
      <w:tabs>
        <w:tab w:val="left" w:pos="450"/>
        <w:tab w:val="right" w:leader="dot" w:pos="9360"/>
      </w:tabs>
      <w:ind w:left="450" w:right="540" w:hanging="450"/>
    </w:pPr>
  </w:style>
  <w:style w:type="paragraph" w:styleId="TOC2">
    <w:name w:val="toc 2"/>
    <w:basedOn w:val="Normal"/>
    <w:next w:val="Normal"/>
    <w:autoRedefine/>
    <w:uiPriority w:val="39"/>
    <w:rsid w:val="009B0660"/>
    <w:pPr>
      <w:tabs>
        <w:tab w:val="left" w:pos="990"/>
        <w:tab w:val="right" w:leader="dot" w:pos="9360"/>
      </w:tabs>
      <w:ind w:left="993" w:right="547" w:hanging="547"/>
    </w:pPr>
  </w:style>
  <w:style w:type="paragraph" w:styleId="TOC3">
    <w:name w:val="toc 3"/>
    <w:basedOn w:val="Normal"/>
    <w:next w:val="Normal"/>
    <w:autoRedefine/>
    <w:uiPriority w:val="39"/>
    <w:rsid w:val="009B0660"/>
    <w:pPr>
      <w:tabs>
        <w:tab w:val="left" w:pos="1710"/>
        <w:tab w:val="right" w:leader="dot" w:pos="9360"/>
      </w:tabs>
      <w:ind w:left="1714" w:right="547" w:hanging="720"/>
    </w:pPr>
  </w:style>
  <w:style w:type="paragraph" w:styleId="NormalWeb">
    <w:name w:val="Normal (Web)"/>
    <w:basedOn w:val="Normal"/>
    <w:uiPriority w:val="99"/>
    <w:rsid w:val="00C3517F"/>
    <w:pPr>
      <w:spacing w:before="100" w:beforeAutospacing="1" w:after="100" w:afterAutospacing="1"/>
    </w:pPr>
    <w:rPr>
      <w:rFonts w:eastAsiaTheme="minorEastAsia"/>
      <w:snapToGrid/>
      <w:sz w:val="24"/>
      <w:szCs w:val="24"/>
    </w:rPr>
  </w:style>
  <w:style w:type="paragraph" w:styleId="Caption">
    <w:name w:val="caption"/>
    <w:basedOn w:val="Normal"/>
    <w:next w:val="Normal"/>
    <w:uiPriority w:val="35"/>
    <w:unhideWhenUsed/>
    <w:qFormat/>
    <w:rsid w:val="006F00D0"/>
    <w:pPr>
      <w:spacing w:after="200"/>
    </w:pPr>
    <w:rPr>
      <w:i/>
      <w:iCs/>
      <w:color w:val="1F497D" w:themeColor="text2"/>
      <w:sz w:val="18"/>
      <w:szCs w:val="18"/>
    </w:rPr>
  </w:style>
  <w:style w:type="numbering" w:customStyle="1" w:styleId="Style1">
    <w:name w:val="Style1"/>
    <w:uiPriority w:val="99"/>
    <w:rsid w:val="00322A48"/>
    <w:pPr>
      <w:numPr>
        <w:numId w:val="17"/>
      </w:numPr>
    </w:pPr>
  </w:style>
  <w:style w:type="table" w:styleId="GridTable4-Accent1">
    <w:name w:val="Grid Table 4 Accent 1"/>
    <w:basedOn w:val="TableNormal"/>
    <w:uiPriority w:val="49"/>
    <w:rsid w:val="00322A48"/>
    <w:pPr>
      <w:spacing w:after="0" w:line="240" w:lineRule="auto"/>
    </w:pPr>
    <w:rPr>
      <w:rFonts w:ascii="Calibri" w:eastAsia="Calibri" w:hAnsi="Calibri"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nhideWhenUsed/>
    <w:rsid w:val="00A2684F"/>
    <w:pPr>
      <w:spacing w:after="120"/>
    </w:pPr>
  </w:style>
  <w:style w:type="character" w:customStyle="1" w:styleId="BodyTextChar">
    <w:name w:val="Body Text Char"/>
    <w:basedOn w:val="DefaultParagraphFont"/>
    <w:link w:val="BodyText"/>
    <w:rsid w:val="00A2684F"/>
    <w:rPr>
      <w:rFonts w:ascii="Times New Roman" w:eastAsia="Times New Roman" w:hAnsi="Times New Roman" w:cs="Times New Roman"/>
      <w:snapToGrid w:val="0"/>
      <w:szCs w:val="20"/>
    </w:rPr>
  </w:style>
  <w:style w:type="character" w:customStyle="1" w:styleId="normaltextrun">
    <w:name w:val="normaltextrun"/>
    <w:basedOn w:val="DefaultParagraphFont"/>
    <w:rsid w:val="00437E72"/>
  </w:style>
  <w:style w:type="paragraph" w:styleId="Revision">
    <w:name w:val="Revision"/>
    <w:hidden/>
    <w:uiPriority w:val="99"/>
    <w:semiHidden/>
    <w:rsid w:val="009B00A8"/>
    <w:pPr>
      <w:spacing w:after="0" w:line="240" w:lineRule="auto"/>
    </w:pPr>
    <w:rPr>
      <w:rFonts w:ascii="Times New Roman" w:eastAsia="Times New Roman" w:hAnsi="Times New Roman" w:cs="Times New Roman"/>
      <w:snapToGrid w:val="0"/>
      <w:szCs w:val="20"/>
    </w:rPr>
  </w:style>
  <w:style w:type="character" w:styleId="CommentReference">
    <w:name w:val="annotation reference"/>
    <w:basedOn w:val="DefaultParagraphFont"/>
    <w:uiPriority w:val="99"/>
    <w:semiHidden/>
    <w:unhideWhenUsed/>
    <w:rsid w:val="009B00A8"/>
    <w:rPr>
      <w:sz w:val="16"/>
      <w:szCs w:val="16"/>
    </w:rPr>
  </w:style>
  <w:style w:type="paragraph" w:styleId="CommentText">
    <w:name w:val="annotation text"/>
    <w:basedOn w:val="Normal"/>
    <w:link w:val="CommentTextChar"/>
    <w:uiPriority w:val="99"/>
    <w:unhideWhenUsed/>
    <w:rsid w:val="009B00A8"/>
    <w:rPr>
      <w:sz w:val="20"/>
    </w:rPr>
  </w:style>
  <w:style w:type="character" w:customStyle="1" w:styleId="CommentTextChar">
    <w:name w:val="Comment Text Char"/>
    <w:basedOn w:val="DefaultParagraphFont"/>
    <w:link w:val="CommentText"/>
    <w:uiPriority w:val="99"/>
    <w:rsid w:val="009B00A8"/>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9B00A8"/>
    <w:rPr>
      <w:b/>
      <w:bCs/>
    </w:rPr>
  </w:style>
  <w:style w:type="character" w:customStyle="1" w:styleId="CommentSubjectChar">
    <w:name w:val="Comment Subject Char"/>
    <w:basedOn w:val="CommentTextChar"/>
    <w:link w:val="CommentSubject"/>
    <w:uiPriority w:val="99"/>
    <w:semiHidden/>
    <w:rsid w:val="009B00A8"/>
    <w:rPr>
      <w:rFonts w:ascii="Times New Roman" w:eastAsia="Times New Roman" w:hAnsi="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mmon%20Files\microsoft%20shared\Templates\Report%20templates\ORNL-Report-T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8C220A4B7DB446A3DFD60E906CC048" ma:contentTypeVersion="18" ma:contentTypeDescription="Create a new document." ma:contentTypeScope="" ma:versionID="018a9431ea1d734f3c46e3cca7034d17">
  <xsd:schema xmlns:xsd="http://www.w3.org/2001/XMLSchema" xmlns:xs="http://www.w3.org/2001/XMLSchema" xmlns:p="http://schemas.microsoft.com/office/2006/metadata/properties" xmlns:ns2="d3865356-02a6-4d33-a696-5decb45baae2" xmlns:ns3="e4a3cf16-f000-411a-8b9f-ac8de5bd4628" targetNamespace="http://schemas.microsoft.com/office/2006/metadata/properties" ma:root="true" ma:fieldsID="bbecc6482de62f8746c705728f367e4e" ns2:_="" ns3:_="">
    <xsd:import namespace="d3865356-02a6-4d33-a696-5decb45baae2"/>
    <xsd:import namespace="e4a3cf16-f000-411a-8b9f-ac8de5bd46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https_x003a__x002f__x002f_ornl_x002d_my_x002e_sharepoint_x002e_com_x002f__x003a_v_x003a__x002f_g_x002f_personal_x002f_b7t_ornl_gov_x002f_EaGP_x002d_VJDaylIkMiQwAane34Bk0oLub8WCBHtE_KXkLLUuw" minOccurs="0"/>
                <xsd:element ref="ns2:MediaServiceObjectDetectorVersions" minOccurs="0"/>
                <xsd:element ref="ns2:MediaServiceSearchProperties"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65356-02a6-4d33-a696-5decb45ba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ac8405-059b-47f8-b48a-bbaeae0205a4" ma:termSetId="09814cd3-568e-fe90-9814-8d621ff8fb84" ma:anchorId="fba54fb3-c3e1-fe81-a776-ca4b69148c4d" ma:open="true" ma:isKeyword="false">
      <xsd:complexType>
        <xsd:sequence>
          <xsd:element ref="pc:Terms" minOccurs="0" maxOccurs="1"/>
        </xsd:sequence>
      </xsd:complexType>
    </xsd:element>
    <xsd:element name="https_x003a__x002f__x002f_ornl_x002d_my_x002e_sharepoint_x002e_com_x002f__x003a_v_x003a__x002f_g_x002f_personal_x002f_b7t_ornl_gov_x002f_EaGP_x002d_VJDaylIkMiQwAane34Bk0oLub8WCBHtE_KXkLLUuw" ma:index="22" nillable="true" ma:displayName="https://ornl-my.sharepoint.com/:v:/g/personal/b7t_ornl_gov/EaGP-VJDaylIkMiQwAane34Bk0oLub8WCBHtE_KXkLLUuw" ma:format="Hyperlink" ma:internalName="https_x003a__x002f__x002f_ornl_x002d_my_x002e_sharepoint_x002e_com_x002f__x003a_v_x003a__x002f_g_x002f_personal_x002f_b7t_ornl_gov_x002f_EaGP_x002d_VJDaylIkMiQwAane34Bk0oLub8WCBHtE_KXkLLUu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ype" ma:index="25" nillable="true" ma:displayName="type" ma:description="type" ma:format="Dropdown" ma:internalName="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a3cf16-f000-411a-8b9f-ac8de5bd46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377ec8-f349-44bd-a667-3c7fff64c664}" ma:internalName="TaxCatchAll" ma:showField="CatchAllData" ma:web="e4a3cf16-f000-411a-8b9f-ac8de5bd4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865356-02a6-4d33-a696-5decb45baae2">
      <Terms xmlns="http://schemas.microsoft.com/office/infopath/2007/PartnerControls"/>
    </lcf76f155ced4ddcb4097134ff3c332f>
    <TaxCatchAll xmlns="e4a3cf16-f000-411a-8b9f-ac8de5bd4628" xsi:nil="true"/>
    <https_x003a__x002f__x002f_ornl_x002d_my_x002e_sharepoint_x002e_com_x002f__x003a_v_x003a__x002f_g_x002f_personal_x002f_b7t_ornl_gov_x002f_EaGP_x002d_VJDaylIkMiQwAane34Bk0oLub8WCBHtE_KXkLLUuw xmlns="d3865356-02a6-4d33-a696-5decb45baae2">
      <Url xsi:nil="true"/>
      <Description xsi:nil="true"/>
    </https_x003a__x002f__x002f_ornl_x002d_my_x002e_sharepoint_x002e_com_x002f__x003a_v_x003a__x002f_g_x002f_personal_x002f_b7t_ornl_gov_x002f_EaGP_x002d_VJDaylIkMiQwAane34Bk0oLub8WCBHtE_KXkLLUuw>
    <type xmlns="d3865356-02a6-4d33-a696-5decb45baa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C322D-E887-4C80-A247-72228C3A40E4}">
  <ds:schemaRefs>
    <ds:schemaRef ds:uri="http://schemas.openxmlformats.org/officeDocument/2006/bibliography"/>
  </ds:schemaRefs>
</ds:datastoreItem>
</file>

<file path=customXml/itemProps2.xml><?xml version="1.0" encoding="utf-8"?>
<ds:datastoreItem xmlns:ds="http://schemas.openxmlformats.org/officeDocument/2006/customXml" ds:itemID="{CB9D30EC-1038-4023-853C-7FB25C359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65356-02a6-4d33-a696-5decb45baae2"/>
    <ds:schemaRef ds:uri="e4a3cf16-f000-411a-8b9f-ac8de5bd4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7C1E3-A883-4F46-8018-BD9992B89863}">
  <ds:schemaRefs>
    <ds:schemaRef ds:uri="http://schemas.microsoft.com/office/2006/metadata/properties"/>
    <ds:schemaRef ds:uri="http://schemas.microsoft.com/office/infopath/2007/PartnerControls"/>
    <ds:schemaRef ds:uri="d3865356-02a6-4d33-a696-5decb45baae2"/>
    <ds:schemaRef ds:uri="e4a3cf16-f000-411a-8b9f-ac8de5bd4628"/>
  </ds:schemaRefs>
</ds:datastoreItem>
</file>

<file path=customXml/itemProps4.xml><?xml version="1.0" encoding="utf-8"?>
<ds:datastoreItem xmlns:ds="http://schemas.openxmlformats.org/officeDocument/2006/customXml" ds:itemID="{109345D4-FD61-4E79-BC9A-055EDE6E0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ORNL-Report-TM-Template.dotx</Template>
  <TotalTime>144</TotalTime>
  <Pages>22</Pages>
  <Words>4114</Words>
  <Characters>23452</Characters>
  <Application>Microsoft Office Word</Application>
  <DocSecurity>0</DocSecurity>
  <Lines>195</Lines>
  <Paragraphs>55</Paragraphs>
  <ScaleCrop>false</ScaleCrop>
  <Company>ORNL</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Eady, Lisa B.</dc:creator>
  <cp:keywords/>
  <dc:description/>
  <cp:lastModifiedBy>Wilson, Danielle</cp:lastModifiedBy>
  <cp:revision>331</cp:revision>
  <cp:lastPrinted>2018-12-04T04:44:00Z</cp:lastPrinted>
  <dcterms:created xsi:type="dcterms:W3CDTF">2022-06-08T06:01:00Z</dcterms:created>
  <dcterms:modified xsi:type="dcterms:W3CDTF">2024-12-10T14:39:00Z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0x010100458C220A4B7DB446A3DFD60E906CC048</vt:lpwstr>
  </property>
  <property fmtid="{D5CDD505-2E9C-101B-9397-08002B2CF9AE}" pid="3" name="MediaServiceImageTags">
    <vt:lpwstr/>
  </property>
</Properties>
</file>